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80" w:rightFromText="180" w:vertAnchor="text" w:horzAnchor="page" w:tblpX="3495" w:tblpY="-622"/>
        <w:tblOverlap w:val="never"/>
        <w:tblW w:w="0" w:type="auto"/>
        <w:tblLayout w:type="fixed"/>
        <w:tblCellMar>
          <w:left w:w="57" w:type="dxa"/>
          <w:right w:w="57" w:type="dxa"/>
        </w:tblCellMar>
        <w:tblLook w:val="0000" w:firstRow="0" w:lastRow="0" w:firstColumn="0" w:lastColumn="0" w:noHBand="0" w:noVBand="0"/>
      </w:tblPr>
      <w:tblGrid>
        <w:gridCol w:w="8281"/>
      </w:tblGrid>
      <w:tr w:rsidR="002A60D8" w:rsidRPr="003C6F00">
        <w:trPr>
          <w:trHeight w:val="573"/>
        </w:trPr>
        <w:tc>
          <w:tcPr>
            <w:tcW w:w="8281" w:type="dxa"/>
            <w:vAlign w:val="center"/>
          </w:tcPr>
          <w:p w:rsidR="002A60D8" w:rsidRPr="003C6F00" w:rsidRDefault="00B3294C" w:rsidP="00BE469C">
            <w:pPr>
              <w:ind w:right="442"/>
              <w:jc w:val="right"/>
              <w:rPr>
                <w:rFonts w:asciiTheme="minorEastAsia" w:eastAsiaTheme="minorEastAsia" w:hAnsiTheme="minorEastAsia" w:cs="宋体-18030"/>
                <w:b/>
                <w:color w:val="FFFFFF"/>
                <w:sz w:val="24"/>
              </w:rPr>
            </w:pPr>
            <w:r w:rsidRPr="003C6F00">
              <w:rPr>
                <w:rFonts w:asciiTheme="minorEastAsia" w:eastAsiaTheme="minorEastAsia" w:hAnsiTheme="minorEastAsia"/>
                <w:noProof/>
                <w:sz w:val="24"/>
              </w:rPr>
              <w:drawing>
                <wp:anchor distT="0" distB="0" distL="114300" distR="114300" simplePos="0" relativeHeight="251658240" behindDoc="1" locked="0" layoutInCell="1" allowOverlap="1" wp14:anchorId="3348118A" wp14:editId="6ED5A77B">
                  <wp:simplePos x="0" y="0"/>
                  <wp:positionH relativeFrom="page">
                    <wp:posOffset>-2216150</wp:posOffset>
                  </wp:positionH>
                  <wp:positionV relativeFrom="page">
                    <wp:posOffset>-1019810</wp:posOffset>
                  </wp:positionV>
                  <wp:extent cx="7668260" cy="10687050"/>
                  <wp:effectExtent l="0" t="0" r="8890" b="0"/>
                  <wp:wrapNone/>
                  <wp:docPr id="3"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rcRect/>
                          <a:stretch>
                            <a:fillRect/>
                          </a:stretch>
                        </pic:blipFill>
                        <pic:spPr bwMode="auto">
                          <a:xfrm>
                            <a:off x="0" y="0"/>
                            <a:ext cx="7668260" cy="10687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60D8" w:rsidRPr="003C6F00">
              <w:rPr>
                <w:rFonts w:asciiTheme="minorEastAsia" w:eastAsiaTheme="minorEastAsia" w:hAnsiTheme="minorEastAsia" w:cs="宋体-18030" w:hint="eastAsia"/>
                <w:b/>
                <w:color w:val="FFFFFF"/>
                <w:sz w:val="24"/>
              </w:rPr>
              <w:t>银河期货 晨会纪要</w:t>
            </w:r>
          </w:p>
          <w:p w:rsidR="002A60D8" w:rsidRPr="003C6F00" w:rsidRDefault="002A60D8">
            <w:pPr>
              <w:jc w:val="right"/>
              <w:rPr>
                <w:rFonts w:asciiTheme="minorEastAsia" w:eastAsiaTheme="minorEastAsia" w:hAnsiTheme="minorEastAsia"/>
                <w:b/>
                <w:color w:val="FFFFFF"/>
                <w:sz w:val="24"/>
              </w:rPr>
            </w:pPr>
          </w:p>
        </w:tc>
      </w:tr>
    </w:tbl>
    <w:p w:rsidR="002A60D8" w:rsidRPr="003C6F00" w:rsidRDefault="002A60D8">
      <w:pPr>
        <w:rPr>
          <w:rFonts w:asciiTheme="minorEastAsia" w:eastAsiaTheme="minorEastAsia" w:hAnsiTheme="minorEastAsia"/>
          <w:sz w:val="24"/>
        </w:rPr>
      </w:pPr>
      <w:r w:rsidRPr="003C6F00">
        <w:rPr>
          <w:rFonts w:asciiTheme="minorEastAsia" w:eastAsiaTheme="minorEastAsia" w:hAnsiTheme="minorEastAsia"/>
          <w:sz w:val="24"/>
        </w:rPr>
        <w:br w:type="textWrapping" w:clear="all"/>
      </w:r>
    </w:p>
    <w:p w:rsidR="002A60D8" w:rsidRPr="003C6F00" w:rsidRDefault="002A60D8">
      <w:pPr>
        <w:rPr>
          <w:rFonts w:asciiTheme="minorEastAsia" w:eastAsiaTheme="minorEastAsia" w:hAnsiTheme="minorEastAsia" w:cs="Arial"/>
          <w:b/>
          <w:sz w:val="24"/>
        </w:rPr>
      </w:pPr>
      <w:r w:rsidRPr="003C6F00">
        <w:rPr>
          <w:rFonts w:asciiTheme="minorEastAsia" w:eastAsiaTheme="minorEastAsia" w:hAnsiTheme="minorEastAsia" w:cs="Arial"/>
          <w:b/>
          <w:sz w:val="24"/>
        </w:rPr>
        <w:t xml:space="preserve">                                                               </w:t>
      </w:r>
    </w:p>
    <w:p w:rsidR="000220B3" w:rsidRPr="003C6F00" w:rsidRDefault="000220B3">
      <w:pPr>
        <w:rPr>
          <w:rFonts w:asciiTheme="minorEastAsia" w:eastAsiaTheme="minorEastAsia" w:hAnsiTheme="minorEastAsia" w:cs="Arial"/>
          <w:sz w:val="24"/>
        </w:rPr>
      </w:pPr>
    </w:p>
    <w:p w:rsidR="002A60D8" w:rsidRPr="003C6F00" w:rsidRDefault="00903B8A">
      <w:pPr>
        <w:rPr>
          <w:rFonts w:asciiTheme="minorEastAsia" w:eastAsiaTheme="minorEastAsia" w:hAnsiTheme="minorEastAsia" w:cs="Arial"/>
          <w:spacing w:val="-4"/>
          <w:sz w:val="24"/>
        </w:rPr>
      </w:pPr>
      <w:r w:rsidRPr="003C6F00">
        <w:rPr>
          <w:rFonts w:asciiTheme="minorEastAsia" w:eastAsiaTheme="minorEastAsia" w:hAnsiTheme="minorEastAsia" w:cs="Arial" w:hint="eastAsia"/>
          <w:sz w:val="24"/>
        </w:rPr>
        <w:t>电话：</w:t>
      </w:r>
      <w:r w:rsidR="00527851" w:rsidRPr="003C6F00">
        <w:rPr>
          <w:rFonts w:asciiTheme="minorEastAsia" w:eastAsiaTheme="minorEastAsia" w:hAnsiTheme="minorEastAsia" w:cs="Arial" w:hint="eastAsia"/>
          <w:sz w:val="24"/>
        </w:rPr>
        <w:t>021</w:t>
      </w:r>
      <w:r w:rsidRPr="003C6F00">
        <w:rPr>
          <w:rFonts w:asciiTheme="minorEastAsia" w:eastAsiaTheme="minorEastAsia" w:hAnsiTheme="minorEastAsia" w:cs="Arial" w:hint="eastAsia"/>
          <w:sz w:val="24"/>
        </w:rPr>
        <w:t>-</w:t>
      </w:r>
      <w:r w:rsidR="00527851" w:rsidRPr="003C6F00">
        <w:rPr>
          <w:rFonts w:asciiTheme="minorEastAsia" w:eastAsiaTheme="minorEastAsia" w:hAnsiTheme="minorEastAsia" w:cs="Arial" w:hint="eastAsia"/>
          <w:sz w:val="24"/>
        </w:rPr>
        <w:t>60329530</w:t>
      </w:r>
      <w:r w:rsidRPr="003C6F00">
        <w:rPr>
          <w:rFonts w:asciiTheme="minorEastAsia" w:eastAsiaTheme="minorEastAsia" w:hAnsiTheme="minorEastAsia" w:cs="Arial" w:hint="eastAsia"/>
          <w:sz w:val="24"/>
        </w:rPr>
        <w:t>/ QQ：</w:t>
      </w:r>
      <w:r w:rsidR="00560A52">
        <w:rPr>
          <w:rFonts w:asciiTheme="minorEastAsia" w:eastAsiaTheme="minorEastAsia" w:hAnsiTheme="minorEastAsia" w:cs="Arial" w:hint="eastAsia"/>
          <w:sz w:val="24"/>
        </w:rPr>
        <w:t>972548247</w:t>
      </w:r>
      <w:r w:rsidRPr="003C6F00">
        <w:rPr>
          <w:rFonts w:asciiTheme="minorEastAsia" w:eastAsiaTheme="minorEastAsia" w:hAnsiTheme="minorEastAsia" w:cs="Arial" w:hint="eastAsia"/>
          <w:sz w:val="24"/>
        </w:rPr>
        <w:t xml:space="preserve"> 邮箱：</w:t>
      </w:r>
      <w:r w:rsidR="00560A52">
        <w:rPr>
          <w:rFonts w:asciiTheme="minorEastAsia" w:eastAsiaTheme="minorEastAsia" w:hAnsiTheme="minorEastAsia" w:cs="Arial" w:hint="eastAsia"/>
          <w:sz w:val="24"/>
        </w:rPr>
        <w:t>wangzhongyang</w:t>
      </w:r>
      <w:r w:rsidRPr="003C6F00">
        <w:rPr>
          <w:rFonts w:asciiTheme="minorEastAsia" w:eastAsiaTheme="minorEastAsia" w:hAnsiTheme="minorEastAsia" w:cs="Arial" w:hint="eastAsia"/>
          <w:sz w:val="24"/>
        </w:rPr>
        <w:t xml:space="preserve">@chinastock.com.cn  </w:t>
      </w:r>
      <w:r w:rsidR="002A60D8" w:rsidRPr="003C6F00">
        <w:rPr>
          <w:rFonts w:asciiTheme="minorEastAsia" w:eastAsiaTheme="minorEastAsia" w:hAnsiTheme="minorEastAsia" w:cs="Arial"/>
          <w:spacing w:val="-4"/>
          <w:sz w:val="24"/>
        </w:rPr>
        <w:t xml:space="preserve">                 </w:t>
      </w:r>
    </w:p>
    <w:p w:rsidR="002A60D8" w:rsidRPr="003C6F00" w:rsidRDefault="002A60D8">
      <w:pPr>
        <w:jc w:val="left"/>
        <w:rPr>
          <w:rFonts w:asciiTheme="minorEastAsia" w:eastAsiaTheme="minorEastAsia" w:hAnsiTheme="minorEastAsia" w:cs="Arial"/>
          <w:sz w:val="24"/>
        </w:rPr>
      </w:pPr>
      <w:r w:rsidRPr="003C6F00">
        <w:rPr>
          <w:rFonts w:asciiTheme="minorEastAsia" w:eastAsiaTheme="minorEastAsia" w:hAnsiTheme="minorEastAsia" w:cs="Arial"/>
          <w:sz w:val="24"/>
        </w:rPr>
        <w:t>银河期货研</w:t>
      </w:r>
      <w:r w:rsidR="000C5F34" w:rsidRPr="003C6F00">
        <w:rPr>
          <w:rFonts w:asciiTheme="minorEastAsia" w:eastAsiaTheme="minorEastAsia" w:hAnsiTheme="minorEastAsia" w:cs="Arial" w:hint="eastAsia"/>
          <w:sz w:val="24"/>
        </w:rPr>
        <w:t>发</w:t>
      </w:r>
      <w:r w:rsidRPr="003C6F00">
        <w:rPr>
          <w:rFonts w:asciiTheme="minorEastAsia" w:eastAsiaTheme="minorEastAsia" w:hAnsiTheme="minorEastAsia" w:cs="Arial"/>
          <w:sz w:val="24"/>
        </w:rPr>
        <w:t>中心 /</w:t>
      </w:r>
      <w:r w:rsidR="000220B3" w:rsidRPr="003C6F00">
        <w:rPr>
          <w:rFonts w:asciiTheme="minorEastAsia" w:eastAsiaTheme="minorEastAsia" w:hAnsiTheme="minorEastAsia" w:cs="Arial" w:hint="eastAsia"/>
          <w:sz w:val="24"/>
        </w:rPr>
        <w:t>上海市浦东</w:t>
      </w:r>
      <w:proofErr w:type="gramStart"/>
      <w:r w:rsidR="000220B3" w:rsidRPr="003C6F00">
        <w:rPr>
          <w:rFonts w:asciiTheme="minorEastAsia" w:eastAsiaTheme="minorEastAsia" w:hAnsiTheme="minorEastAsia" w:cs="Arial" w:hint="eastAsia"/>
          <w:sz w:val="24"/>
        </w:rPr>
        <w:t>新区世纪</w:t>
      </w:r>
      <w:proofErr w:type="gramEnd"/>
      <w:r w:rsidR="000220B3" w:rsidRPr="003C6F00">
        <w:rPr>
          <w:rFonts w:asciiTheme="minorEastAsia" w:eastAsiaTheme="minorEastAsia" w:hAnsiTheme="minorEastAsia" w:cs="Arial" w:hint="eastAsia"/>
          <w:sz w:val="24"/>
        </w:rPr>
        <w:t>大道1501号SOHO世纪广场9楼</w:t>
      </w:r>
      <w:r w:rsidRPr="003C6F00">
        <w:rPr>
          <w:rFonts w:asciiTheme="minorEastAsia" w:eastAsiaTheme="minorEastAsia" w:hAnsiTheme="minorEastAsia" w:cs="Arial"/>
          <w:sz w:val="24"/>
        </w:rPr>
        <w:t>（</w:t>
      </w:r>
      <w:r w:rsidR="000220B3" w:rsidRPr="003C6F00">
        <w:rPr>
          <w:rFonts w:asciiTheme="minorEastAsia" w:eastAsiaTheme="minorEastAsia" w:hAnsiTheme="minorEastAsia" w:cs="Arial" w:hint="eastAsia"/>
          <w:sz w:val="24"/>
        </w:rPr>
        <w:t>200122</w:t>
      </w:r>
      <w:r w:rsidRPr="003C6F00">
        <w:rPr>
          <w:rFonts w:asciiTheme="minorEastAsia" w:eastAsiaTheme="minorEastAsia" w:hAnsiTheme="minorEastAsia" w:cs="Arial"/>
          <w:sz w:val="24"/>
        </w:rPr>
        <w:t>）/</w:t>
      </w:r>
      <w:r w:rsidRPr="003C6F00">
        <w:rPr>
          <w:rFonts w:asciiTheme="minorEastAsia" w:eastAsiaTheme="minorEastAsia" w:hAnsiTheme="minorEastAsia" w:cs="Arial" w:hint="eastAsia"/>
          <w:sz w:val="24"/>
        </w:rPr>
        <w:t xml:space="preserve"> </w:t>
      </w:r>
      <w:hyperlink r:id="rId9" w:history="1">
        <w:r w:rsidRPr="003C6F00">
          <w:rPr>
            <w:rStyle w:val="a5"/>
            <w:rFonts w:asciiTheme="minorEastAsia" w:eastAsiaTheme="minorEastAsia" w:hAnsiTheme="minorEastAsia" w:cs="Arial"/>
            <w:sz w:val="24"/>
          </w:rPr>
          <w:t>www.yhqh.com.cn</w:t>
        </w:r>
      </w:hyperlink>
    </w:p>
    <w:p w:rsidR="0093267C" w:rsidRPr="003C6F00" w:rsidRDefault="008A127F" w:rsidP="00F636A8">
      <w:pPr>
        <w:pBdr>
          <w:bottom w:val="single" w:sz="6" w:space="1" w:color="auto"/>
        </w:pBdr>
        <w:rPr>
          <w:rFonts w:asciiTheme="minorEastAsia" w:eastAsiaTheme="minorEastAsia" w:hAnsiTheme="minorEastAsia" w:cs="Arial"/>
          <w:sz w:val="24"/>
        </w:rPr>
      </w:pPr>
      <w:r w:rsidRPr="003C6F00">
        <w:rPr>
          <w:rFonts w:asciiTheme="minorEastAsia" w:eastAsiaTheme="minorEastAsia" w:hAnsiTheme="minorEastAsia" w:cs="Arial"/>
          <w:sz w:val="24"/>
        </w:rPr>
        <w:fldChar w:fldCharType="begin"/>
      </w:r>
      <w:r w:rsidR="00F70678" w:rsidRPr="003C6F00">
        <w:rPr>
          <w:rFonts w:asciiTheme="minorEastAsia" w:eastAsiaTheme="minorEastAsia" w:hAnsiTheme="minorEastAsia" w:cs="Arial"/>
          <w:sz w:val="24"/>
        </w:rPr>
        <w:instrText xml:space="preserve"> </w:instrText>
      </w:r>
      <w:r w:rsidR="00F70678" w:rsidRPr="003C6F00">
        <w:rPr>
          <w:rFonts w:asciiTheme="minorEastAsia" w:eastAsiaTheme="minorEastAsia" w:hAnsiTheme="minorEastAsia" w:cs="Arial" w:hint="eastAsia"/>
          <w:sz w:val="24"/>
        </w:rPr>
        <w:instrText>TIME \@ "yyyy年M月d日星期W"</w:instrText>
      </w:r>
      <w:r w:rsidR="00F70678" w:rsidRPr="003C6F00">
        <w:rPr>
          <w:rFonts w:asciiTheme="minorEastAsia" w:eastAsiaTheme="minorEastAsia" w:hAnsiTheme="minorEastAsia" w:cs="Arial"/>
          <w:sz w:val="24"/>
        </w:rPr>
        <w:instrText xml:space="preserve"> </w:instrText>
      </w:r>
      <w:r w:rsidRPr="003C6F00">
        <w:rPr>
          <w:rFonts w:asciiTheme="minorEastAsia" w:eastAsiaTheme="minorEastAsia" w:hAnsiTheme="minorEastAsia" w:cs="Arial"/>
          <w:sz w:val="24"/>
        </w:rPr>
        <w:fldChar w:fldCharType="separate"/>
      </w:r>
      <w:r w:rsidR="00431650">
        <w:rPr>
          <w:rFonts w:asciiTheme="minorEastAsia" w:eastAsiaTheme="minorEastAsia" w:hAnsiTheme="minorEastAsia" w:cs="Arial"/>
          <w:noProof/>
          <w:sz w:val="24"/>
        </w:rPr>
        <w:t>2017年1月20日星期五</w:t>
      </w:r>
      <w:r w:rsidRPr="003C6F00">
        <w:rPr>
          <w:rFonts w:asciiTheme="minorEastAsia" w:eastAsiaTheme="minorEastAsia" w:hAnsiTheme="minorEastAsia" w:cs="Arial"/>
          <w:sz w:val="24"/>
        </w:rPr>
        <w:fldChar w:fldCharType="end"/>
      </w:r>
    </w:p>
    <w:p w:rsidR="000B67F8" w:rsidRDefault="000B67F8" w:rsidP="000B67F8">
      <w:pPr>
        <w:jc w:val="left"/>
        <w:rPr>
          <w:rFonts w:asciiTheme="minorEastAsia" w:eastAsiaTheme="minorEastAsia" w:hAnsiTheme="minorEastAsia" w:cs="宋体"/>
          <w:kern w:val="0"/>
          <w:sz w:val="24"/>
        </w:rPr>
      </w:pPr>
    </w:p>
    <w:p w:rsidR="00431650" w:rsidRDefault="00431650" w:rsidP="00431650">
      <w:pPr>
        <w:widowControl/>
        <w:jc w:val="left"/>
        <w:rPr>
          <w:rFonts w:ascii="宋体" w:hAnsi="宋体" w:cs="宋体"/>
          <w:kern w:val="0"/>
          <w:sz w:val="24"/>
        </w:rPr>
      </w:pPr>
      <w:r w:rsidRPr="00431650">
        <w:rPr>
          <w:rFonts w:ascii="宋体" w:hAnsi="宋体" w:cs="宋体"/>
          <w:kern w:val="0"/>
          <w:sz w:val="24"/>
        </w:rPr>
        <w:t>钢材：</w:t>
      </w:r>
      <w:proofErr w:type="gramStart"/>
      <w:r w:rsidRPr="00431650">
        <w:rPr>
          <w:rFonts w:ascii="宋体" w:hAnsi="宋体" w:cs="宋体"/>
          <w:kern w:val="0"/>
          <w:sz w:val="24"/>
        </w:rPr>
        <w:t>夜盘螺纹钢</w:t>
      </w:r>
      <w:proofErr w:type="gramEnd"/>
      <w:r w:rsidRPr="00431650">
        <w:rPr>
          <w:rFonts w:ascii="宋体" w:hAnsi="宋体" w:cs="宋体"/>
          <w:kern w:val="0"/>
          <w:sz w:val="24"/>
        </w:rPr>
        <w:t>期货主力合约价格冲高回落，rb1705成交缩量，尾盘减仓收于3258。宏观方面，26省份GDP增速出炉：西部强势追赶，</w:t>
      </w:r>
      <w:proofErr w:type="gramStart"/>
      <w:r w:rsidRPr="00431650">
        <w:rPr>
          <w:rFonts w:ascii="宋体" w:hAnsi="宋体" w:cs="宋体"/>
          <w:kern w:val="0"/>
          <w:sz w:val="24"/>
        </w:rPr>
        <w:t>藏渝黔列</w:t>
      </w:r>
      <w:proofErr w:type="gramEnd"/>
      <w:r w:rsidRPr="00431650">
        <w:rPr>
          <w:rFonts w:ascii="宋体" w:hAnsi="宋体" w:cs="宋体"/>
          <w:kern w:val="0"/>
          <w:sz w:val="24"/>
        </w:rPr>
        <w:t>前三；2016年，全年交通固定资产投资完成2.85</w:t>
      </w:r>
      <w:proofErr w:type="gramStart"/>
      <w:r w:rsidRPr="00431650">
        <w:rPr>
          <w:rFonts w:ascii="宋体" w:hAnsi="宋体" w:cs="宋体"/>
          <w:kern w:val="0"/>
          <w:sz w:val="24"/>
        </w:rPr>
        <w:t>万亿</w:t>
      </w:r>
      <w:proofErr w:type="gramEnd"/>
      <w:r w:rsidRPr="00431650">
        <w:rPr>
          <w:rFonts w:ascii="宋体" w:hAnsi="宋体" w:cs="宋体"/>
          <w:kern w:val="0"/>
          <w:sz w:val="24"/>
        </w:rPr>
        <w:t>元。其中，铁路完成投资8015亿元；公路建设完成投资17787亿元，同比增长7.7%；新改建农村公路29.3万公里；水运及其他建设完成投资1894亿元；民航完成投资770亿元；去年12月银行结售汇逆差3203亿元人民币；国土部：调控起效 </w:t>
      </w:r>
      <w:proofErr w:type="gramStart"/>
      <w:r w:rsidRPr="00431650">
        <w:rPr>
          <w:rFonts w:ascii="宋体" w:hAnsi="宋体" w:cs="宋体"/>
          <w:kern w:val="0"/>
          <w:sz w:val="24"/>
        </w:rPr>
        <w:t>一</w:t>
      </w:r>
      <w:proofErr w:type="gramEnd"/>
      <w:r w:rsidRPr="00431650">
        <w:rPr>
          <w:rFonts w:ascii="宋体" w:hAnsi="宋体" w:cs="宋体"/>
          <w:kern w:val="0"/>
          <w:sz w:val="24"/>
        </w:rPr>
        <w:t>二线城市住宅地价增速回落；热点城市楼市整体降温，三四线城市楼市仍面临去库存难题。行业方面，六部门要求对钢铁煤炭企业进行拉网式的梳理核查；环保部约谈临汾市政府主要负责同志；江西退出粗钢产能433万吨，五年任务一年完成；湖北提前两年完成钢铁和煤炭行业去产能目标；美国终裁中国碳钢与合金钢定尺板存在倾销；力拓2016第四季度硬焦煤产量218.7万吨。现货方面，建材市场主导地区价格松动。北京</w:t>
      </w:r>
      <w:proofErr w:type="gramStart"/>
      <w:r w:rsidRPr="00431650">
        <w:rPr>
          <w:rFonts w:ascii="宋体" w:hAnsi="宋体" w:cs="宋体"/>
          <w:kern w:val="0"/>
          <w:sz w:val="24"/>
        </w:rPr>
        <w:t>地区大螺主流</w:t>
      </w:r>
      <w:proofErr w:type="gramEnd"/>
      <w:r w:rsidRPr="00431650">
        <w:rPr>
          <w:rFonts w:ascii="宋体" w:hAnsi="宋体" w:cs="宋体"/>
          <w:kern w:val="0"/>
          <w:sz w:val="24"/>
        </w:rPr>
        <w:t>报价3150元/吨左右；唐山三级抗震主3300元/吨左右；上海地区主流报价在3240-3260元/吨，</w:t>
      </w:r>
      <w:proofErr w:type="gramStart"/>
      <w:r w:rsidRPr="00431650">
        <w:rPr>
          <w:rFonts w:ascii="宋体" w:hAnsi="宋体" w:cs="宋体"/>
          <w:kern w:val="0"/>
          <w:sz w:val="24"/>
        </w:rPr>
        <w:t>盘面贴</w:t>
      </w:r>
      <w:proofErr w:type="gramEnd"/>
      <w:r w:rsidRPr="00431650">
        <w:rPr>
          <w:rFonts w:ascii="宋体" w:hAnsi="宋体" w:cs="宋体"/>
          <w:kern w:val="0"/>
          <w:sz w:val="24"/>
        </w:rPr>
        <w:t>92.5；</w:t>
      </w:r>
      <w:proofErr w:type="gramStart"/>
      <w:r w:rsidRPr="00431650">
        <w:rPr>
          <w:rFonts w:ascii="宋体" w:hAnsi="宋体" w:cs="宋体"/>
          <w:kern w:val="0"/>
          <w:sz w:val="24"/>
        </w:rPr>
        <w:t>热卷方面</w:t>
      </w:r>
      <w:proofErr w:type="gramEnd"/>
      <w:r w:rsidRPr="00431650">
        <w:rPr>
          <w:rFonts w:ascii="宋体" w:hAnsi="宋体" w:cs="宋体"/>
          <w:kern w:val="0"/>
          <w:sz w:val="24"/>
        </w:rPr>
        <w:t>，上海5.5-11.75*1500*C规格热轧板卷主流价格3750-3800元/吨，贴水197；天津5.5-11.75*1500*C规格热轧板卷主流价格3670-3700元/吨左右。坯料方面，昨日唐山普方坯出厂价格降50，本地部分钢厂及昌黎出厂报2810，即日起至春节</w:t>
      </w:r>
      <w:proofErr w:type="gramStart"/>
      <w:r w:rsidRPr="00431650">
        <w:rPr>
          <w:rFonts w:ascii="宋体" w:hAnsi="宋体" w:cs="宋体"/>
          <w:kern w:val="0"/>
          <w:sz w:val="24"/>
        </w:rPr>
        <w:t>期间普</w:t>
      </w:r>
      <w:proofErr w:type="gramEnd"/>
      <w:r w:rsidRPr="00431650">
        <w:rPr>
          <w:rFonts w:ascii="宋体" w:hAnsi="宋体" w:cs="宋体"/>
          <w:kern w:val="0"/>
          <w:sz w:val="24"/>
        </w:rPr>
        <w:t>方坯</w:t>
      </w:r>
      <w:proofErr w:type="gramStart"/>
      <w:r w:rsidRPr="00431650">
        <w:rPr>
          <w:rFonts w:ascii="宋体" w:hAnsi="宋体" w:cs="宋体"/>
          <w:kern w:val="0"/>
          <w:sz w:val="24"/>
        </w:rPr>
        <w:t>执行锁价政策</w:t>
      </w:r>
      <w:proofErr w:type="gramEnd"/>
      <w:r w:rsidRPr="00431650">
        <w:rPr>
          <w:rFonts w:ascii="宋体" w:hAnsi="宋体" w:cs="宋体"/>
          <w:kern w:val="0"/>
          <w:sz w:val="24"/>
        </w:rPr>
        <w:t>，锁定为2810元/吨现金含税。春节前商家逐渐撤离市场，多地区受降雪影响，交通运输受限，使现货整体成交更显清淡，基本处于有价无市状态，短期或以弱势震荡为主。（仅供参考）</w:t>
      </w:r>
      <w:r w:rsidRPr="00431650">
        <w:rPr>
          <w:rFonts w:ascii="宋体" w:hAnsi="宋体" w:cs="宋体"/>
          <w:kern w:val="0"/>
          <w:sz w:val="24"/>
        </w:rPr>
        <w:br/>
      </w:r>
      <w:r w:rsidRPr="00431650">
        <w:rPr>
          <w:rFonts w:ascii="宋体" w:hAnsi="宋体" w:cs="宋体"/>
          <w:kern w:val="0"/>
          <w:sz w:val="24"/>
        </w:rPr>
        <w:br/>
      </w:r>
      <w:r w:rsidRPr="00431650">
        <w:rPr>
          <w:rFonts w:ascii="宋体" w:hAnsi="宋体" w:cs="宋体"/>
          <w:kern w:val="0"/>
          <w:sz w:val="24"/>
        </w:rPr>
        <w:br/>
        <w:t>铁矿：</w:t>
      </w:r>
      <w:proofErr w:type="gramStart"/>
      <w:r w:rsidRPr="00431650">
        <w:rPr>
          <w:rFonts w:ascii="宋体" w:hAnsi="宋体" w:cs="宋体"/>
          <w:kern w:val="0"/>
          <w:sz w:val="24"/>
        </w:rPr>
        <w:t>夜盘铁矿</w:t>
      </w:r>
      <w:proofErr w:type="gramEnd"/>
      <w:r w:rsidRPr="00431650">
        <w:rPr>
          <w:rFonts w:ascii="宋体" w:hAnsi="宋体" w:cs="宋体"/>
          <w:kern w:val="0"/>
          <w:sz w:val="24"/>
        </w:rPr>
        <w:t>主力合约价格弱势震荡，I1705成交缩量，尾盘减仓收至631.5。宏观方面，26省份GDP增速出炉：西部强势追赶，</w:t>
      </w:r>
      <w:proofErr w:type="gramStart"/>
      <w:r w:rsidRPr="00431650">
        <w:rPr>
          <w:rFonts w:ascii="宋体" w:hAnsi="宋体" w:cs="宋体"/>
          <w:kern w:val="0"/>
          <w:sz w:val="24"/>
        </w:rPr>
        <w:t>藏渝黔列</w:t>
      </w:r>
      <w:proofErr w:type="gramEnd"/>
      <w:r w:rsidRPr="00431650">
        <w:rPr>
          <w:rFonts w:ascii="宋体" w:hAnsi="宋体" w:cs="宋体"/>
          <w:kern w:val="0"/>
          <w:sz w:val="24"/>
        </w:rPr>
        <w:t>前三；2016年，全年交通固定资产投资完成2.85</w:t>
      </w:r>
      <w:proofErr w:type="gramStart"/>
      <w:r w:rsidRPr="00431650">
        <w:rPr>
          <w:rFonts w:ascii="宋体" w:hAnsi="宋体" w:cs="宋体"/>
          <w:kern w:val="0"/>
          <w:sz w:val="24"/>
        </w:rPr>
        <w:t>万亿</w:t>
      </w:r>
      <w:proofErr w:type="gramEnd"/>
      <w:r w:rsidRPr="00431650">
        <w:rPr>
          <w:rFonts w:ascii="宋体" w:hAnsi="宋体" w:cs="宋体"/>
          <w:kern w:val="0"/>
          <w:sz w:val="24"/>
        </w:rPr>
        <w:t>元。其中，铁路完成投资8015亿元；公路建设完成投资17787亿元，同比增长7.7%；新改建农村公路29.3万公里；水运及其他建设完成投资1894亿元；民航完成投资770亿元；去年12月银行结售汇逆差3203亿元人民币；国土部：调控起效 </w:t>
      </w:r>
      <w:proofErr w:type="gramStart"/>
      <w:r w:rsidRPr="00431650">
        <w:rPr>
          <w:rFonts w:ascii="宋体" w:hAnsi="宋体" w:cs="宋体"/>
          <w:kern w:val="0"/>
          <w:sz w:val="24"/>
        </w:rPr>
        <w:t>一</w:t>
      </w:r>
      <w:proofErr w:type="gramEnd"/>
      <w:r w:rsidRPr="00431650">
        <w:rPr>
          <w:rFonts w:ascii="宋体" w:hAnsi="宋体" w:cs="宋体"/>
          <w:kern w:val="0"/>
          <w:sz w:val="24"/>
        </w:rPr>
        <w:t>二线城市住宅地价增速回落；热点城市楼市整体降温，三四线城市楼市仍面临去库存难题。行业方面，六部门要求对钢铁煤炭企业进行拉网式的梳理核查；环保部约谈临汾市政府主要负责同志；江西退出粗钢产能433万吨，五年任务一年完成；湖北提前两年完成钢铁和煤炭行业去产能目标；美国终裁中国碳钢与合金钢定尺板存在倾销；力拓2016第四季度硬焦煤产量218.7万吨。现货方面，国产矿主产区市场价格平稳。目前迁安66%干基含税现金出厂725-735元/吨；枣庄65%湿基不含税现汇出厂660元/吨；莱芜64%干基含税承兑出厂675元/吨；北票66%湿基税前现汇出厂455-465元/吨。进口矿方面，进口矿现货市场弱稳。日照港61.5%pb粉主流报价在640元/吨；曹妃</w:t>
      </w:r>
      <w:proofErr w:type="gramStart"/>
      <w:r w:rsidRPr="00431650">
        <w:rPr>
          <w:rFonts w:ascii="宋体" w:hAnsi="宋体" w:cs="宋体"/>
          <w:kern w:val="0"/>
          <w:sz w:val="24"/>
        </w:rPr>
        <w:t>甸</w:t>
      </w:r>
      <w:proofErr w:type="gramEnd"/>
      <w:r w:rsidRPr="00431650">
        <w:rPr>
          <w:rFonts w:ascii="宋体" w:hAnsi="宋体" w:cs="宋体"/>
          <w:kern w:val="0"/>
          <w:sz w:val="24"/>
        </w:rPr>
        <w:t>港61.5%pb粉主流报价在650元/吨。普</w:t>
      </w:r>
      <w:proofErr w:type="gramStart"/>
      <w:r w:rsidRPr="00431650">
        <w:rPr>
          <w:rFonts w:ascii="宋体" w:hAnsi="宋体" w:cs="宋体"/>
          <w:kern w:val="0"/>
          <w:sz w:val="24"/>
        </w:rPr>
        <w:t>氏指数</w:t>
      </w:r>
      <w:proofErr w:type="gramEnd"/>
      <w:r w:rsidRPr="00431650">
        <w:rPr>
          <w:rFonts w:ascii="宋体" w:hAnsi="宋体" w:cs="宋体"/>
          <w:kern w:val="0"/>
          <w:sz w:val="24"/>
        </w:rPr>
        <w:t>降1.25至80.65。目前商家逐步退市，钢厂补库周期结束，市场成交清淡，预计近期或延续整理行情。（仅供参考）</w:t>
      </w:r>
      <w:r w:rsidRPr="00431650">
        <w:rPr>
          <w:rFonts w:ascii="宋体" w:hAnsi="宋体" w:cs="宋体"/>
          <w:kern w:val="0"/>
          <w:sz w:val="24"/>
        </w:rPr>
        <w:br/>
      </w:r>
      <w:r w:rsidRPr="00431650">
        <w:rPr>
          <w:rFonts w:ascii="宋体" w:hAnsi="宋体" w:cs="宋体"/>
          <w:kern w:val="0"/>
          <w:sz w:val="24"/>
        </w:rPr>
        <w:lastRenderedPageBreak/>
        <w:br/>
      </w:r>
      <w:r w:rsidRPr="00431650">
        <w:rPr>
          <w:rFonts w:ascii="宋体" w:hAnsi="宋体" w:cs="宋体"/>
          <w:kern w:val="0"/>
          <w:sz w:val="24"/>
        </w:rPr>
        <w:br/>
        <w:t>铜：周四铜市交投清淡，铜价延续小幅震荡走势。宏观方面，昨日欧洲央行如期宣布按兵不动，维持三</w:t>
      </w:r>
      <w:proofErr w:type="gramStart"/>
      <w:r w:rsidRPr="00431650">
        <w:rPr>
          <w:rFonts w:ascii="宋体" w:hAnsi="宋体" w:cs="宋体"/>
          <w:kern w:val="0"/>
          <w:sz w:val="24"/>
        </w:rPr>
        <w:t>大利率</w:t>
      </w:r>
      <w:proofErr w:type="gramEnd"/>
      <w:r w:rsidRPr="00431650">
        <w:rPr>
          <w:rFonts w:ascii="宋体" w:hAnsi="宋体" w:cs="宋体"/>
          <w:kern w:val="0"/>
          <w:sz w:val="24"/>
        </w:rPr>
        <w:t>和QE规模不变，此后欧洲央行行长德拉吉表示，近期通胀回升但潜在通胀仍受抑制，如有必要准备好为宽松加码。另有美国12月新屋开工122.6万，好于预期值118.8万，当月营建许可为121万，不及预期值122.5万。铜市来看，LME库存昨日减少1950吨至27.4万吨，LME现货贴水收窄2.5美元至贴水26美元，LME现货市场疲弱状态略微有所缓解。产业方面，第一量子旗下位于赞比亚的铜矿</w:t>
      </w:r>
      <w:proofErr w:type="spellStart"/>
      <w:r w:rsidRPr="00431650">
        <w:rPr>
          <w:rFonts w:ascii="宋体" w:hAnsi="宋体" w:cs="宋体"/>
          <w:kern w:val="0"/>
          <w:sz w:val="24"/>
        </w:rPr>
        <w:t>Kansanshi</w:t>
      </w:r>
      <w:proofErr w:type="spellEnd"/>
      <w:r w:rsidRPr="00431650">
        <w:rPr>
          <w:rFonts w:ascii="宋体" w:hAnsi="宋体" w:cs="宋体"/>
          <w:kern w:val="0"/>
          <w:sz w:val="24"/>
        </w:rPr>
        <w:t>和Sentinel深受电力短缺影响，今年1月起电价再度增加，分析认为这将增加第一量子的产铜成本。第一量子旗下位于赞比亚的铜矿产铜量所带来的收入在2015年占到公司整体收入的49%，据该公司预计今年将降低至47%。从技术上看，年前现货市场对铜价的支撑作用有限，注意规避年末资金撤离风险。今天上午将公布国内四季度GDP等宏观经济数据。(免责声明：期货市场风险莫测，交易务请谨慎从事，操作建议仅供参考)</w:t>
      </w:r>
      <w:r w:rsidRPr="00431650">
        <w:rPr>
          <w:rFonts w:ascii="宋体" w:hAnsi="宋体" w:cs="宋体"/>
          <w:kern w:val="0"/>
          <w:sz w:val="24"/>
        </w:rPr>
        <w:br/>
      </w:r>
      <w:r w:rsidRPr="00431650">
        <w:rPr>
          <w:rFonts w:ascii="宋体" w:hAnsi="宋体" w:cs="宋体"/>
          <w:kern w:val="0"/>
          <w:sz w:val="24"/>
        </w:rPr>
        <w:br/>
      </w:r>
      <w:r w:rsidRPr="00431650">
        <w:rPr>
          <w:rFonts w:ascii="宋体" w:hAnsi="宋体" w:cs="宋体"/>
          <w:kern w:val="0"/>
          <w:sz w:val="24"/>
        </w:rPr>
        <w:br/>
        <w:t>焦煤焦炭：JM1705合约减仓6592收于1225元/吨；J1705合约减仓6518收于1663元/吨。宏观方面，、2016年12月份银行代客结售汇逆差2983亿元创年内次高，银行结售汇逆差3203亿元；央行公开市场周四净投放1900亿，本周迄今累计净投放10350亿元，势将创下史上最大单周净投放。行业方面，环保部对山西临汾市政府主要负责人进行了约谈。</w:t>
      </w:r>
      <w:proofErr w:type="gramStart"/>
      <w:r w:rsidRPr="00431650">
        <w:rPr>
          <w:rFonts w:ascii="宋体" w:hAnsi="宋体" w:cs="宋体"/>
          <w:kern w:val="0"/>
          <w:sz w:val="24"/>
        </w:rPr>
        <w:t>发改委</w:t>
      </w:r>
      <w:proofErr w:type="gramEnd"/>
      <w:r w:rsidRPr="00431650">
        <w:rPr>
          <w:rFonts w:ascii="宋体" w:hAnsi="宋体" w:cs="宋体"/>
          <w:kern w:val="0"/>
          <w:sz w:val="24"/>
        </w:rPr>
        <w:t>发布关于坚决遏制钢铁煤炭违规新增产能打击“地条钢”规范建设生产经营秩序的补充通知，要求各地对相关钢铁煤炭企业进行拉网式的梳理核查；中</w:t>
      </w:r>
      <w:proofErr w:type="gramStart"/>
      <w:r w:rsidRPr="00431650">
        <w:rPr>
          <w:rFonts w:ascii="宋体" w:hAnsi="宋体" w:cs="宋体"/>
          <w:kern w:val="0"/>
          <w:sz w:val="24"/>
        </w:rPr>
        <w:t>钢协会议透露</w:t>
      </w:r>
      <w:proofErr w:type="gramEnd"/>
      <w:r w:rsidRPr="00431650">
        <w:rPr>
          <w:rFonts w:ascii="宋体" w:hAnsi="宋体" w:cs="宋体"/>
          <w:kern w:val="0"/>
          <w:sz w:val="24"/>
        </w:rPr>
        <w:t>全国“地条钢”6月底前全部清除；煤炭行业供给</w:t>
      </w:r>
      <w:proofErr w:type="gramStart"/>
      <w:r w:rsidRPr="00431650">
        <w:rPr>
          <w:rFonts w:ascii="宋体" w:hAnsi="宋体" w:cs="宋体"/>
          <w:kern w:val="0"/>
          <w:sz w:val="24"/>
        </w:rPr>
        <w:t>侧改革</w:t>
      </w:r>
      <w:proofErr w:type="gramEnd"/>
      <w:r w:rsidRPr="00431650">
        <w:rPr>
          <w:rFonts w:ascii="宋体" w:hAnsi="宋体" w:cs="宋体"/>
          <w:kern w:val="0"/>
          <w:sz w:val="24"/>
        </w:rPr>
        <w:t>方案将于春节前发布；河北省置换产能不足1:1.25的已备案钢铁项目停建整改；河北省2017年将压减钢铁产能3186万吨；钢铁大市唐山今年将压减1794万吨钢铁；北京到2020年煤矿全部退出，近800年采煤史将终结。现货方面:山西焦炭弱势,一级焦1860-1900准一</w:t>
      </w:r>
      <w:proofErr w:type="gramStart"/>
      <w:r w:rsidRPr="00431650">
        <w:rPr>
          <w:rFonts w:ascii="宋体" w:hAnsi="宋体" w:cs="宋体"/>
          <w:kern w:val="0"/>
          <w:sz w:val="24"/>
        </w:rPr>
        <w:t>1750</w:t>
      </w:r>
      <w:proofErr w:type="gramEnd"/>
      <w:r w:rsidRPr="00431650">
        <w:rPr>
          <w:rFonts w:ascii="宋体" w:hAnsi="宋体" w:cs="宋体"/>
          <w:kern w:val="0"/>
          <w:sz w:val="24"/>
        </w:rPr>
        <w:t>-1840</w:t>
      </w:r>
      <w:proofErr w:type="gramStart"/>
      <w:r w:rsidRPr="00431650">
        <w:rPr>
          <w:rFonts w:ascii="宋体" w:hAnsi="宋体" w:cs="宋体"/>
          <w:kern w:val="0"/>
          <w:sz w:val="24"/>
        </w:rPr>
        <w:t>二</w:t>
      </w:r>
      <w:proofErr w:type="gramEnd"/>
      <w:r w:rsidRPr="00431650">
        <w:rPr>
          <w:rFonts w:ascii="宋体" w:hAnsi="宋体" w:cs="宋体"/>
          <w:kern w:val="0"/>
          <w:sz w:val="24"/>
        </w:rPr>
        <w:t>级1700-1730低位1650出厂; 18日江苏徐州地区冶金焦价格下调50-100，</w:t>
      </w:r>
      <w:proofErr w:type="gramStart"/>
      <w:r w:rsidRPr="00431650">
        <w:rPr>
          <w:rFonts w:ascii="宋体" w:hAnsi="宋体" w:cs="宋体"/>
          <w:kern w:val="0"/>
          <w:sz w:val="24"/>
        </w:rPr>
        <w:t>现准一级</w:t>
      </w:r>
      <w:proofErr w:type="gramEnd"/>
      <w:r w:rsidRPr="00431650">
        <w:rPr>
          <w:rFonts w:ascii="宋体" w:hAnsi="宋体" w:cs="宋体"/>
          <w:kern w:val="0"/>
          <w:sz w:val="24"/>
        </w:rPr>
        <w:t>报1850-1930；二级报1800-1850，均为出厂含税价；18日河北邯郸地区焦炭市场弱势回稳，CSR55报1800，CSR60报1860，高硫焦1730，均为出厂含税价；8日普</w:t>
      </w:r>
      <w:proofErr w:type="gramStart"/>
      <w:r w:rsidRPr="00431650">
        <w:rPr>
          <w:rFonts w:ascii="宋体" w:hAnsi="宋体" w:cs="宋体"/>
          <w:kern w:val="0"/>
          <w:sz w:val="24"/>
        </w:rPr>
        <w:t>氏澳峰景矿</w:t>
      </w:r>
      <w:proofErr w:type="gramEnd"/>
      <w:r w:rsidRPr="00431650">
        <w:rPr>
          <w:rFonts w:ascii="宋体" w:hAnsi="宋体" w:cs="宋体"/>
          <w:kern w:val="0"/>
          <w:sz w:val="24"/>
        </w:rPr>
        <w:t>186跌0.5，低挥发184跌0.5中挥发173稳，半软114.5稳；喷吹低挥发127.5稳，中挥发喷吹122稳； 18日普氏焦炭CFR印度295，FOB中国（CSR62）284，FOB中国（CSR66/65）288，均稳。投资建议：春节前2017年煤炭供给</w:t>
      </w:r>
      <w:proofErr w:type="gramStart"/>
      <w:r w:rsidRPr="00431650">
        <w:rPr>
          <w:rFonts w:ascii="宋体" w:hAnsi="宋体" w:cs="宋体"/>
          <w:kern w:val="0"/>
          <w:sz w:val="24"/>
        </w:rPr>
        <w:t>侧改革</w:t>
      </w:r>
      <w:proofErr w:type="gramEnd"/>
      <w:r w:rsidRPr="00431650">
        <w:rPr>
          <w:rFonts w:ascii="宋体" w:hAnsi="宋体" w:cs="宋体"/>
          <w:kern w:val="0"/>
          <w:sz w:val="24"/>
        </w:rPr>
        <w:t>方案将公布，预计供应偏紧概率较大，关注该事件可能引起的盘面变化；现货多数处于休假状态，钢材、铁矿成交量萎缩，煤焦延续弱势调整，节后，中频炉关停与煤炭供给</w:t>
      </w:r>
      <w:proofErr w:type="gramStart"/>
      <w:r w:rsidRPr="00431650">
        <w:rPr>
          <w:rFonts w:ascii="宋体" w:hAnsi="宋体" w:cs="宋体"/>
          <w:kern w:val="0"/>
          <w:sz w:val="24"/>
        </w:rPr>
        <w:t>侧改革</w:t>
      </w:r>
      <w:proofErr w:type="gramEnd"/>
      <w:r w:rsidRPr="00431650">
        <w:rPr>
          <w:rFonts w:ascii="宋体" w:hAnsi="宋体" w:cs="宋体"/>
          <w:kern w:val="0"/>
          <w:sz w:val="24"/>
        </w:rPr>
        <w:t>是影响走势的关键因素，存在不确定性，黑色短期震荡格局未变。（仅供参考）</w:t>
      </w:r>
      <w:r w:rsidRPr="00431650">
        <w:rPr>
          <w:rFonts w:ascii="宋体" w:hAnsi="宋体" w:cs="宋体"/>
          <w:kern w:val="0"/>
          <w:sz w:val="24"/>
        </w:rPr>
        <w:br/>
      </w:r>
      <w:r w:rsidRPr="00431650">
        <w:rPr>
          <w:rFonts w:ascii="宋体" w:hAnsi="宋体" w:cs="宋体"/>
          <w:kern w:val="0"/>
          <w:sz w:val="24"/>
        </w:rPr>
        <w:br/>
      </w:r>
      <w:r w:rsidRPr="00431650">
        <w:rPr>
          <w:rFonts w:ascii="宋体" w:hAnsi="宋体" w:cs="宋体"/>
          <w:kern w:val="0"/>
          <w:sz w:val="24"/>
        </w:rPr>
        <w:br/>
        <w:t>宏观：周五（1月20日）</w:t>
      </w:r>
      <w:r w:rsidRPr="00431650">
        <w:rPr>
          <w:rFonts w:ascii="宋体" w:hAnsi="宋体" w:cs="宋体"/>
          <w:kern w:val="0"/>
          <w:sz w:val="24"/>
        </w:rPr>
        <w:br/>
        <w:t>美国股市：道琼斯指数录得美国大选以来首个五连跌，银行股重挫。</w:t>
      </w:r>
      <w:proofErr w:type="gramStart"/>
      <w:r w:rsidRPr="00431650">
        <w:rPr>
          <w:rFonts w:ascii="宋体" w:hAnsi="宋体" w:cs="宋体"/>
          <w:kern w:val="0"/>
          <w:sz w:val="24"/>
        </w:rPr>
        <w:t>标普</w:t>
      </w:r>
      <w:proofErr w:type="gramEnd"/>
      <w:r w:rsidRPr="00431650">
        <w:rPr>
          <w:rFonts w:ascii="宋体" w:hAnsi="宋体" w:cs="宋体"/>
          <w:kern w:val="0"/>
          <w:sz w:val="24"/>
        </w:rPr>
        <w:t>500指数下跌0.4%，报2263.69点。美国12月新屋开工数增长11.3%，至折合年率123万套，超过预期，从绝对数值上</w:t>
      </w:r>
      <w:proofErr w:type="gramStart"/>
      <w:r w:rsidRPr="00431650">
        <w:rPr>
          <w:rFonts w:ascii="宋体" w:hAnsi="宋体" w:cs="宋体"/>
          <w:kern w:val="0"/>
          <w:sz w:val="24"/>
        </w:rPr>
        <w:t>看其实</w:t>
      </w:r>
      <w:proofErr w:type="gramEnd"/>
      <w:r w:rsidRPr="00431650">
        <w:rPr>
          <w:rFonts w:ascii="宋体" w:hAnsi="宋体" w:cs="宋体"/>
          <w:kern w:val="0"/>
          <w:sz w:val="24"/>
        </w:rPr>
        <w:t>和预期相差并不大，12月营建许可数略低于预期。美国财长提名</w:t>
      </w:r>
      <w:proofErr w:type="gramStart"/>
      <w:r w:rsidRPr="00431650">
        <w:rPr>
          <w:rFonts w:ascii="宋体" w:hAnsi="宋体" w:cs="宋体"/>
          <w:kern w:val="0"/>
          <w:sz w:val="24"/>
        </w:rPr>
        <w:t>人选努钦表示</w:t>
      </w:r>
      <w:proofErr w:type="gramEnd"/>
      <w:r w:rsidRPr="00431650">
        <w:rPr>
          <w:rFonts w:ascii="宋体" w:hAnsi="宋体" w:cs="宋体"/>
          <w:kern w:val="0"/>
          <w:sz w:val="24"/>
        </w:rPr>
        <w:t>，美元非常强，长期</w:t>
      </w:r>
      <w:proofErr w:type="gramStart"/>
      <w:r w:rsidRPr="00431650">
        <w:rPr>
          <w:rFonts w:ascii="宋体" w:hAnsi="宋体" w:cs="宋体"/>
          <w:kern w:val="0"/>
          <w:sz w:val="24"/>
        </w:rPr>
        <w:t>强势很</w:t>
      </w:r>
      <w:proofErr w:type="gramEnd"/>
      <w:r w:rsidRPr="00431650">
        <w:rPr>
          <w:rFonts w:ascii="宋体" w:hAnsi="宋体" w:cs="宋体"/>
          <w:kern w:val="0"/>
          <w:sz w:val="24"/>
        </w:rPr>
        <w:t>重要，</w:t>
      </w:r>
      <w:proofErr w:type="gramStart"/>
      <w:r w:rsidRPr="00431650">
        <w:rPr>
          <w:rFonts w:ascii="宋体" w:hAnsi="宋体" w:cs="宋体"/>
          <w:kern w:val="0"/>
          <w:sz w:val="24"/>
        </w:rPr>
        <w:t>特朗普有关</w:t>
      </w:r>
      <w:proofErr w:type="gramEnd"/>
      <w:r w:rsidRPr="00431650">
        <w:rPr>
          <w:rFonts w:ascii="宋体" w:hAnsi="宋体" w:cs="宋体"/>
          <w:kern w:val="0"/>
          <w:sz w:val="24"/>
        </w:rPr>
        <w:t>美元汇率太高的评论并非指长期政策，</w:t>
      </w:r>
      <w:proofErr w:type="gramStart"/>
      <w:r w:rsidRPr="00431650">
        <w:rPr>
          <w:rFonts w:ascii="宋体" w:hAnsi="宋体" w:cs="宋体"/>
          <w:kern w:val="0"/>
          <w:sz w:val="24"/>
        </w:rPr>
        <w:t>努钦成了</w:t>
      </w:r>
      <w:proofErr w:type="gramEnd"/>
      <w:r w:rsidRPr="00431650">
        <w:rPr>
          <w:rFonts w:ascii="宋体" w:hAnsi="宋体" w:cs="宋体"/>
          <w:kern w:val="0"/>
          <w:sz w:val="24"/>
        </w:rPr>
        <w:t>大嘴</w:t>
      </w:r>
      <w:proofErr w:type="gramStart"/>
      <w:r w:rsidRPr="00431650">
        <w:rPr>
          <w:rFonts w:ascii="宋体" w:hAnsi="宋体" w:cs="宋体"/>
          <w:kern w:val="0"/>
          <w:sz w:val="24"/>
        </w:rPr>
        <w:t>特朗普</w:t>
      </w:r>
      <w:proofErr w:type="gramEnd"/>
      <w:r w:rsidRPr="00431650">
        <w:rPr>
          <w:rFonts w:ascii="宋体" w:hAnsi="宋体" w:cs="宋体"/>
          <w:kern w:val="0"/>
          <w:sz w:val="24"/>
        </w:rPr>
        <w:t>新一任救火队员，我们当时也提过，</w:t>
      </w:r>
      <w:proofErr w:type="gramStart"/>
      <w:r w:rsidRPr="00431650">
        <w:rPr>
          <w:rFonts w:ascii="宋体" w:hAnsi="宋体" w:cs="宋体"/>
          <w:kern w:val="0"/>
          <w:sz w:val="24"/>
        </w:rPr>
        <w:t>特朗普</w:t>
      </w:r>
      <w:proofErr w:type="gramEnd"/>
      <w:r w:rsidRPr="00431650">
        <w:rPr>
          <w:rFonts w:ascii="宋体" w:hAnsi="宋体" w:cs="宋体"/>
          <w:kern w:val="0"/>
          <w:sz w:val="24"/>
        </w:rPr>
        <w:t>可能完全没有意识到美国侯任总统在兼顾美元回流美国制造业、收紧货币政策、增加财政刺激的背景下</w:t>
      </w:r>
      <w:proofErr w:type="gramStart"/>
      <w:r w:rsidRPr="00431650">
        <w:rPr>
          <w:rFonts w:ascii="宋体" w:hAnsi="宋体" w:cs="宋体"/>
          <w:kern w:val="0"/>
          <w:sz w:val="24"/>
        </w:rPr>
        <w:t>谈美元</w:t>
      </w:r>
      <w:proofErr w:type="gramEnd"/>
      <w:r w:rsidRPr="00431650">
        <w:rPr>
          <w:rFonts w:ascii="宋体" w:hAnsi="宋体" w:cs="宋体"/>
          <w:kern w:val="0"/>
          <w:sz w:val="24"/>
        </w:rPr>
        <w:t>指数过强是一件愚蠢的事，他当时的意愿可能只是为了借个由头谈一谈人民币汇率的问题。</w:t>
      </w:r>
      <w:r w:rsidRPr="00431650">
        <w:rPr>
          <w:rFonts w:ascii="宋体" w:hAnsi="宋体" w:cs="宋体"/>
          <w:kern w:val="0"/>
          <w:sz w:val="24"/>
        </w:rPr>
        <w:br/>
      </w:r>
      <w:r w:rsidRPr="00431650">
        <w:rPr>
          <w:rFonts w:ascii="宋体" w:hAnsi="宋体" w:cs="宋体"/>
          <w:kern w:val="0"/>
          <w:sz w:val="24"/>
        </w:rPr>
        <w:lastRenderedPageBreak/>
        <w:t>欧洲方面，欧洲央行维持三</w:t>
      </w:r>
      <w:proofErr w:type="gramStart"/>
      <w:r w:rsidRPr="00431650">
        <w:rPr>
          <w:rFonts w:ascii="宋体" w:hAnsi="宋体" w:cs="宋体"/>
          <w:kern w:val="0"/>
          <w:sz w:val="24"/>
        </w:rPr>
        <w:t>大利率</w:t>
      </w:r>
      <w:proofErr w:type="gramEnd"/>
      <w:r w:rsidRPr="00431650">
        <w:rPr>
          <w:rFonts w:ascii="宋体" w:hAnsi="宋体" w:cs="宋体"/>
          <w:kern w:val="0"/>
          <w:sz w:val="24"/>
        </w:rPr>
        <w:t>和债券购买计划不变，行长德拉吉称没有看到通胀升高的信服证据，拒绝德国要求央行缩减刺激的呼声，欧元兑美元下跌。</w:t>
      </w:r>
      <w:r w:rsidRPr="00431650">
        <w:rPr>
          <w:rFonts w:ascii="宋体" w:hAnsi="宋体" w:cs="宋体"/>
          <w:kern w:val="0"/>
          <w:sz w:val="24"/>
        </w:rPr>
        <w:br/>
        <w:t>国内方面，中国央行主办的《金融时报》称，新流动性工具MLF已成主要“货币闸门”，或许可以作为部分强化央行未来相当一段时间</w:t>
      </w:r>
      <w:proofErr w:type="gramStart"/>
      <w:r w:rsidRPr="00431650">
        <w:rPr>
          <w:rFonts w:ascii="宋体" w:hAnsi="宋体" w:cs="宋体"/>
          <w:kern w:val="0"/>
          <w:sz w:val="24"/>
        </w:rPr>
        <w:t>不会降准的</w:t>
      </w:r>
      <w:proofErr w:type="gramEnd"/>
      <w:r w:rsidRPr="00431650">
        <w:rPr>
          <w:rFonts w:ascii="宋体" w:hAnsi="宋体" w:cs="宋体"/>
          <w:kern w:val="0"/>
          <w:sz w:val="24"/>
        </w:rPr>
        <w:t>预期。我们对一季度货币政策的预期本身也是中性偏紧。</w:t>
      </w:r>
      <w:r w:rsidRPr="00431650">
        <w:rPr>
          <w:rFonts w:ascii="宋体" w:hAnsi="宋体" w:cs="宋体"/>
          <w:kern w:val="0"/>
          <w:sz w:val="24"/>
        </w:rPr>
        <w:br/>
      </w:r>
      <w:r w:rsidRPr="00431650">
        <w:rPr>
          <w:rFonts w:ascii="宋体" w:hAnsi="宋体" w:cs="宋体"/>
          <w:kern w:val="0"/>
          <w:sz w:val="24"/>
        </w:rPr>
        <w:br/>
      </w:r>
      <w:r w:rsidRPr="00431650">
        <w:rPr>
          <w:rFonts w:ascii="宋体" w:hAnsi="宋体" w:cs="宋体"/>
          <w:kern w:val="0"/>
          <w:sz w:val="24"/>
        </w:rPr>
        <w:br/>
        <w:t>镍：周四镍市表现疲弱，镍价承压回落。宏观方面，昨日欧洲央行如期宣布按兵不动，维持三</w:t>
      </w:r>
      <w:proofErr w:type="gramStart"/>
      <w:r w:rsidRPr="00431650">
        <w:rPr>
          <w:rFonts w:ascii="宋体" w:hAnsi="宋体" w:cs="宋体"/>
          <w:kern w:val="0"/>
          <w:sz w:val="24"/>
        </w:rPr>
        <w:t>大利率</w:t>
      </w:r>
      <w:proofErr w:type="gramEnd"/>
      <w:r w:rsidRPr="00431650">
        <w:rPr>
          <w:rFonts w:ascii="宋体" w:hAnsi="宋体" w:cs="宋体"/>
          <w:kern w:val="0"/>
          <w:sz w:val="24"/>
        </w:rPr>
        <w:t>和QE规模不变，此后欧洲央行行长德拉吉表示，近期通胀回升但潜在通胀仍受抑制，如有必要准备好为宽松加码。另有美国12月新屋开工122.6万，好于预期值118.8万，当月营建许可为121万，不及预期值122.5万。镍市上面，LME库存昨日减少228吨至37.1万吨，LME现货贴水收窄0.</w:t>
      </w:r>
      <w:proofErr w:type="gramStart"/>
      <w:r w:rsidRPr="00431650">
        <w:rPr>
          <w:rFonts w:ascii="宋体" w:hAnsi="宋体" w:cs="宋体"/>
          <w:kern w:val="0"/>
          <w:sz w:val="24"/>
        </w:rPr>
        <w:t>5美元至贴</w:t>
      </w:r>
      <w:proofErr w:type="gramEnd"/>
      <w:r w:rsidRPr="00431650">
        <w:rPr>
          <w:rFonts w:ascii="宋体" w:hAnsi="宋体" w:cs="宋体"/>
          <w:kern w:val="0"/>
          <w:sz w:val="24"/>
        </w:rPr>
        <w:t>51.5美元。产业方面，South 32去年后半年共计产镍1.8万吨，同比增长1%。预计本财年产量仍维持在3.6万吨。从技术上看，镍价接近关键阻力位附近，短期关注镍价能否有效止跌。今天上午将公布国内四季度GDP等宏观经济数据。(免责声明：期货市场风险莫测，交易务请谨慎从事，操作建议仅供参考)</w:t>
      </w:r>
      <w:r w:rsidRPr="00431650">
        <w:rPr>
          <w:rFonts w:ascii="宋体" w:hAnsi="宋体" w:cs="宋体"/>
          <w:kern w:val="0"/>
          <w:sz w:val="24"/>
        </w:rPr>
        <w:br/>
      </w:r>
      <w:r w:rsidRPr="00431650">
        <w:rPr>
          <w:rFonts w:ascii="宋体" w:hAnsi="宋体" w:cs="宋体"/>
          <w:kern w:val="0"/>
          <w:sz w:val="24"/>
        </w:rPr>
        <w:br/>
      </w:r>
      <w:r w:rsidRPr="00431650">
        <w:rPr>
          <w:rFonts w:ascii="宋体" w:hAnsi="宋体" w:cs="宋体"/>
          <w:kern w:val="0"/>
          <w:sz w:val="24"/>
        </w:rPr>
        <w:br/>
        <w:t>棉花：隔夜ICE期货震荡偏强，ICE</w:t>
      </w:r>
      <w:proofErr w:type="gramStart"/>
      <w:r w:rsidRPr="00431650">
        <w:rPr>
          <w:rFonts w:ascii="宋体" w:hAnsi="宋体" w:cs="宋体"/>
          <w:kern w:val="0"/>
          <w:sz w:val="24"/>
        </w:rPr>
        <w:t>期棉3月</w:t>
      </w:r>
      <w:proofErr w:type="gramEnd"/>
      <w:r w:rsidRPr="00431650">
        <w:rPr>
          <w:rFonts w:ascii="宋体" w:hAnsi="宋体" w:cs="宋体"/>
          <w:kern w:val="0"/>
          <w:sz w:val="24"/>
        </w:rPr>
        <w:t>合约收72.8美分/磅，涨0.49（0.68%），成交量增加。1月19日，ICE期货在美棉出口数据发布之前维持清淡成交，价格在前日区间内波动，3月合约盘中触及本周高点，合约价格整体小幅上扬。市场预计上周美棉出口有所减少。</w:t>
      </w:r>
      <w:r w:rsidRPr="00431650">
        <w:rPr>
          <w:rFonts w:ascii="宋体" w:hAnsi="宋体" w:cs="宋体"/>
          <w:kern w:val="0"/>
          <w:sz w:val="24"/>
        </w:rPr>
        <w:br/>
        <w:t>隔夜郑棉合约大幅高开后震荡下调，1705合约涨70至15260,1709合约涨55至15550，1801合约涨45至15635,郑棉持仓量30.4万手。郑棉仓单量1764张（-76），有效仓单量914张（+53）。1月19日国内棉花指数CC Index3128B 15782（+1），国际棉花价格指数 </w:t>
      </w:r>
      <w:proofErr w:type="spellStart"/>
      <w:r w:rsidRPr="00431650">
        <w:rPr>
          <w:rFonts w:ascii="宋体" w:hAnsi="宋体" w:cs="宋体"/>
          <w:kern w:val="0"/>
          <w:sz w:val="24"/>
        </w:rPr>
        <w:t>CotlookA</w:t>
      </w:r>
      <w:proofErr w:type="spellEnd"/>
      <w:r w:rsidRPr="00431650">
        <w:rPr>
          <w:rFonts w:ascii="宋体" w:hAnsi="宋体" w:cs="宋体"/>
          <w:kern w:val="0"/>
          <w:sz w:val="24"/>
        </w:rPr>
        <w:t> 81.35（-0.25）美分/磅。截止1月18日24时，新疆棉累计加工394.05万吨，新疆累计</w:t>
      </w:r>
      <w:proofErr w:type="gramStart"/>
      <w:r w:rsidRPr="00431650">
        <w:rPr>
          <w:rFonts w:ascii="宋体" w:hAnsi="宋体" w:cs="宋体"/>
          <w:kern w:val="0"/>
          <w:sz w:val="24"/>
        </w:rPr>
        <w:t>公检量为</w:t>
      </w:r>
      <w:proofErr w:type="gramEnd"/>
      <w:r w:rsidRPr="00431650">
        <w:rPr>
          <w:rFonts w:ascii="宋体" w:hAnsi="宋体" w:cs="宋体"/>
          <w:kern w:val="0"/>
          <w:sz w:val="24"/>
        </w:rPr>
        <w:t>385.4万吨，今年新疆棉花产量较去年大增，从目前的加工情况推测今年新疆棉总产量或将超过400万吨。据中国棉花协会物流分会对全国18个省市的183家仓储会员单位库存调查，12月底全国商品棉周转库存总量约275.38万吨，其中新疆区内42家仓库商品棉周转库存为249.37万吨。临近春节，市场成交量减少，新疆各监管库棉价弱势企稳，询价和成交开始变得冷清。南疆站台“3128B”手摘棉毛重报价15200-15400元/吨，“双29/双30”机采棉毛重报价15500-15700元/吨左右。目前内地市场新疆</w:t>
      </w:r>
      <w:proofErr w:type="gramStart"/>
      <w:r w:rsidRPr="00431650">
        <w:rPr>
          <w:rFonts w:ascii="宋体" w:hAnsi="宋体" w:cs="宋体"/>
          <w:kern w:val="0"/>
          <w:sz w:val="24"/>
        </w:rPr>
        <w:t>棉资源</w:t>
      </w:r>
      <w:proofErr w:type="gramEnd"/>
      <w:r w:rsidRPr="00431650">
        <w:rPr>
          <w:rFonts w:ascii="宋体" w:hAnsi="宋体" w:cs="宋体"/>
          <w:kern w:val="0"/>
          <w:sz w:val="24"/>
        </w:rPr>
        <w:t>相对充足，进口</w:t>
      </w:r>
      <w:proofErr w:type="gramStart"/>
      <w:r w:rsidRPr="00431650">
        <w:rPr>
          <w:rFonts w:ascii="宋体" w:hAnsi="宋体" w:cs="宋体"/>
          <w:kern w:val="0"/>
          <w:sz w:val="24"/>
        </w:rPr>
        <w:t>棉资源</w:t>
      </w:r>
      <w:proofErr w:type="gramEnd"/>
      <w:r w:rsidRPr="00431650">
        <w:rPr>
          <w:rFonts w:ascii="宋体" w:hAnsi="宋体" w:cs="宋体"/>
          <w:kern w:val="0"/>
          <w:sz w:val="24"/>
        </w:rPr>
        <w:t>也较为充足，2017年配额开始陆续发放，1月份内地市场棉花资源丰富，皮棉现货价格易跌难涨。从下游纺织企业反映的情况来看，今年企业经营情况好转，工厂春节放假时间普遍缩短，且节前下游棉纱、棉布都有涨价意向，下游市场的好转对原料棉花市场有一定的支撑作用。但是考虑今年3月份国家开始抛储，现在又临近春节，纺织企业也不愿过多备货，再加上抛储的棉花在供应量和价格上对市场新花资源有较大的压制，因此预计未来棉花震荡略偏空走势。</w:t>
      </w:r>
      <w:proofErr w:type="gramStart"/>
      <w:r w:rsidRPr="00431650">
        <w:rPr>
          <w:rFonts w:ascii="宋体" w:hAnsi="宋体" w:cs="宋体"/>
          <w:kern w:val="0"/>
          <w:sz w:val="24"/>
        </w:rPr>
        <w:t>近期春节</w:t>
      </w:r>
      <w:proofErr w:type="gramEnd"/>
      <w:r w:rsidRPr="00431650">
        <w:rPr>
          <w:rFonts w:ascii="宋体" w:hAnsi="宋体" w:cs="宋体"/>
          <w:kern w:val="0"/>
          <w:sz w:val="24"/>
        </w:rPr>
        <w:t>临近，棉花市场成交清淡，下游布厂</w:t>
      </w:r>
      <w:proofErr w:type="gramStart"/>
      <w:r w:rsidRPr="00431650">
        <w:rPr>
          <w:rFonts w:ascii="宋体" w:hAnsi="宋体" w:cs="宋体"/>
          <w:kern w:val="0"/>
          <w:sz w:val="24"/>
        </w:rPr>
        <w:t>恐</w:t>
      </w:r>
      <w:proofErr w:type="gramEnd"/>
      <w:r w:rsidRPr="00431650">
        <w:rPr>
          <w:rFonts w:ascii="宋体" w:hAnsi="宋体" w:cs="宋体"/>
          <w:kern w:val="0"/>
          <w:sz w:val="24"/>
        </w:rPr>
        <w:t>春节后棉纱行情继续上涨，多有节前备货心理，因此下游市场价格相对有支撑。整体来看虽然近期有下游市场做支撑，但从棉花供需上看，短期内市场资源充足，因此建议高卖低平，短线滚动操作。年底持仓量相对低，资金流入和流出对市场价格波动影响较大，注意风险控制。（仅供参考）</w:t>
      </w:r>
      <w:r w:rsidRPr="00431650">
        <w:rPr>
          <w:rFonts w:ascii="宋体" w:hAnsi="宋体" w:cs="宋体"/>
          <w:kern w:val="0"/>
          <w:sz w:val="24"/>
        </w:rPr>
        <w:br/>
      </w:r>
      <w:r w:rsidRPr="00431650">
        <w:rPr>
          <w:rFonts w:ascii="宋体" w:hAnsi="宋体" w:cs="宋体"/>
          <w:kern w:val="0"/>
          <w:sz w:val="24"/>
        </w:rPr>
        <w:br/>
      </w:r>
      <w:r w:rsidRPr="00431650">
        <w:rPr>
          <w:rFonts w:ascii="宋体" w:hAnsi="宋体" w:cs="宋体"/>
          <w:kern w:val="0"/>
          <w:sz w:val="24"/>
        </w:rPr>
        <w:br/>
      </w:r>
      <w:r w:rsidRPr="00431650">
        <w:rPr>
          <w:rFonts w:ascii="宋体" w:hAnsi="宋体" w:cs="宋体"/>
          <w:kern w:val="0"/>
          <w:sz w:val="24"/>
        </w:rPr>
        <w:lastRenderedPageBreak/>
        <w:t>豆类早评：隔夜美豆类小幅收跌，受获利了结及阿根廷未来天气转干的影响。伴随</w:t>
      </w:r>
      <w:proofErr w:type="gramStart"/>
      <w:r w:rsidRPr="00431650">
        <w:rPr>
          <w:rFonts w:ascii="宋体" w:hAnsi="宋体" w:cs="宋体"/>
          <w:kern w:val="0"/>
          <w:sz w:val="24"/>
        </w:rPr>
        <w:t>着近期</w:t>
      </w:r>
      <w:proofErr w:type="gramEnd"/>
      <w:r w:rsidRPr="00431650">
        <w:rPr>
          <w:rFonts w:ascii="宋体" w:hAnsi="宋体" w:cs="宋体"/>
          <w:kern w:val="0"/>
          <w:sz w:val="24"/>
        </w:rPr>
        <w:t>的阿根廷的降雨，阿交易所及预测机构开始对阿根廷大豆产量作下调，这将有利于美国的出口。有机构预计受过量降雨影响阿根廷的大豆产量将下降10%，这对市场提供了反弹的空间；且上周四公布的月度供需也给市场带来利多提振，使得短期市场氛围沉浸在偏多走势中；虽然供需报告未对阿根廷大豆产量</w:t>
      </w:r>
      <w:proofErr w:type="gramStart"/>
      <w:r w:rsidRPr="00431650">
        <w:rPr>
          <w:rFonts w:ascii="宋体" w:hAnsi="宋体" w:cs="宋体"/>
          <w:kern w:val="0"/>
          <w:sz w:val="24"/>
        </w:rPr>
        <w:t>作出</w:t>
      </w:r>
      <w:proofErr w:type="gramEnd"/>
      <w:r w:rsidRPr="00431650">
        <w:rPr>
          <w:rFonts w:ascii="宋体" w:hAnsi="宋体" w:cs="宋体"/>
          <w:kern w:val="0"/>
          <w:sz w:val="24"/>
        </w:rPr>
        <w:t>调整，但不利的天气如持续下去，阿根廷产量下调也将成为不争的事实。</w:t>
      </w:r>
      <w:proofErr w:type="gramStart"/>
      <w:r w:rsidRPr="00431650">
        <w:rPr>
          <w:rFonts w:ascii="宋体" w:hAnsi="宋体" w:cs="宋体"/>
          <w:kern w:val="0"/>
          <w:sz w:val="24"/>
        </w:rPr>
        <w:t>美豆主力</w:t>
      </w:r>
      <w:proofErr w:type="gramEnd"/>
      <w:r w:rsidRPr="00431650">
        <w:rPr>
          <w:rFonts w:ascii="宋体" w:hAnsi="宋体" w:cs="宋体"/>
          <w:kern w:val="0"/>
          <w:sz w:val="24"/>
        </w:rPr>
        <w:t>合约短期压力1070美分一线，如后期天气进一步恶化，其行情有望复制2016年上半年的走势。国内方面，连豆</w:t>
      </w:r>
      <w:proofErr w:type="gramStart"/>
      <w:r w:rsidRPr="00431650">
        <w:rPr>
          <w:rFonts w:ascii="宋体" w:hAnsi="宋体" w:cs="宋体"/>
          <w:kern w:val="0"/>
          <w:sz w:val="24"/>
        </w:rPr>
        <w:t>一</w:t>
      </w:r>
      <w:proofErr w:type="gramEnd"/>
      <w:r w:rsidRPr="00431650">
        <w:rPr>
          <w:rFonts w:ascii="宋体" w:hAnsi="宋体" w:cs="宋体"/>
          <w:kern w:val="0"/>
          <w:sz w:val="24"/>
        </w:rPr>
        <w:t>及豆</w:t>
      </w:r>
      <w:proofErr w:type="gramStart"/>
      <w:r w:rsidRPr="00431650">
        <w:rPr>
          <w:rFonts w:ascii="宋体" w:hAnsi="宋体" w:cs="宋体"/>
          <w:kern w:val="0"/>
          <w:sz w:val="24"/>
        </w:rPr>
        <w:t>粕夜盘</w:t>
      </w:r>
      <w:proofErr w:type="gramEnd"/>
      <w:r w:rsidRPr="00431650">
        <w:rPr>
          <w:rFonts w:ascii="宋体" w:hAnsi="宋体" w:cs="宋体"/>
          <w:kern w:val="0"/>
          <w:sz w:val="24"/>
        </w:rPr>
        <w:t>跟随美盘回调，节前市场走势将逐渐趋于平缓；现货面，东北产区大豆价格稳定，黑龙江及内蒙古地区收购价格仍集中在3800-3900元/吨之间。由于节前油厂入市收购意愿转淡，以及铁路运力的持续紧张，市场购销形势更趋单一。粮商方面近期态度略有变化，部分地区贸易商受节后看涨心理支配产生压货意愿，带动局部农民销售价格走高，但受客观条件限制以及缺乏信心基础，因此涨幅偏小。豆</w:t>
      </w:r>
      <w:proofErr w:type="gramStart"/>
      <w:r w:rsidRPr="00431650">
        <w:rPr>
          <w:rFonts w:ascii="宋体" w:hAnsi="宋体" w:cs="宋体"/>
          <w:kern w:val="0"/>
          <w:sz w:val="24"/>
        </w:rPr>
        <w:t>粕</w:t>
      </w:r>
      <w:proofErr w:type="gramEnd"/>
      <w:r w:rsidRPr="00431650">
        <w:rPr>
          <w:rFonts w:ascii="宋体" w:hAnsi="宋体" w:cs="宋体"/>
          <w:kern w:val="0"/>
          <w:sz w:val="24"/>
        </w:rPr>
        <w:t>现货报价部分地区上调30-50元/吨，油厂报价3260-3300元/吨。截止上周末，沿海油厂豆</w:t>
      </w:r>
      <w:proofErr w:type="gramStart"/>
      <w:r w:rsidRPr="00431650">
        <w:rPr>
          <w:rFonts w:ascii="宋体" w:hAnsi="宋体" w:cs="宋体"/>
          <w:kern w:val="0"/>
          <w:sz w:val="24"/>
        </w:rPr>
        <w:t>粕</w:t>
      </w:r>
      <w:proofErr w:type="gramEnd"/>
      <w:r w:rsidRPr="00431650">
        <w:rPr>
          <w:rFonts w:ascii="宋体" w:hAnsi="宋体" w:cs="宋体"/>
          <w:kern w:val="0"/>
          <w:sz w:val="24"/>
        </w:rPr>
        <w:t>库存71万吨，较上周增加6万吨；未执行合同量为379万吨，较上周减少75万吨。随着春节假期临近，下游备货将接近尾声，由于目前油厂仍维持高开工率，预计豆</w:t>
      </w:r>
      <w:proofErr w:type="gramStart"/>
      <w:r w:rsidRPr="00431650">
        <w:rPr>
          <w:rFonts w:ascii="宋体" w:hAnsi="宋体" w:cs="宋体"/>
          <w:kern w:val="0"/>
          <w:sz w:val="24"/>
        </w:rPr>
        <w:t>粕</w:t>
      </w:r>
      <w:proofErr w:type="gramEnd"/>
      <w:r w:rsidRPr="00431650">
        <w:rPr>
          <w:rFonts w:ascii="宋体" w:hAnsi="宋体" w:cs="宋体"/>
          <w:kern w:val="0"/>
          <w:sz w:val="24"/>
        </w:rPr>
        <w:t>库存水平将保持上升趋势。操作上：</w:t>
      </w:r>
      <w:proofErr w:type="gramStart"/>
      <w:r w:rsidRPr="00431650">
        <w:rPr>
          <w:rFonts w:ascii="宋体" w:hAnsi="宋体" w:cs="宋体"/>
          <w:kern w:val="0"/>
          <w:sz w:val="24"/>
        </w:rPr>
        <w:t>豆</w:t>
      </w:r>
      <w:proofErr w:type="gramEnd"/>
      <w:r w:rsidRPr="00431650">
        <w:rPr>
          <w:rFonts w:ascii="宋体" w:hAnsi="宋体" w:cs="宋体"/>
          <w:kern w:val="0"/>
          <w:sz w:val="24"/>
        </w:rPr>
        <w:t>一轻仓持多单；豆</w:t>
      </w:r>
      <w:proofErr w:type="gramStart"/>
      <w:r w:rsidRPr="00431650">
        <w:rPr>
          <w:rFonts w:ascii="宋体" w:hAnsi="宋体" w:cs="宋体"/>
          <w:kern w:val="0"/>
          <w:sz w:val="24"/>
        </w:rPr>
        <w:t>粕</w:t>
      </w:r>
      <w:proofErr w:type="gramEnd"/>
      <w:r w:rsidRPr="00431650">
        <w:rPr>
          <w:rFonts w:ascii="宋体" w:hAnsi="宋体" w:cs="宋体"/>
          <w:kern w:val="0"/>
          <w:sz w:val="24"/>
        </w:rPr>
        <w:t>以2800为支撑持多单。（仅供参考）</w:t>
      </w:r>
      <w:r w:rsidRPr="00431650">
        <w:rPr>
          <w:rFonts w:ascii="宋体" w:hAnsi="宋体" w:cs="宋体"/>
          <w:kern w:val="0"/>
          <w:sz w:val="24"/>
        </w:rPr>
        <w:br/>
      </w:r>
      <w:r w:rsidRPr="00431650">
        <w:rPr>
          <w:rFonts w:ascii="宋体" w:hAnsi="宋体" w:cs="宋体"/>
          <w:kern w:val="0"/>
          <w:sz w:val="24"/>
        </w:rPr>
        <w:br/>
      </w:r>
      <w:r w:rsidRPr="00431650">
        <w:rPr>
          <w:rFonts w:ascii="宋体" w:hAnsi="宋体" w:cs="宋体"/>
          <w:kern w:val="0"/>
          <w:sz w:val="24"/>
        </w:rPr>
        <w:br/>
        <w:t>甲醇：</w:t>
      </w:r>
      <w:proofErr w:type="gramStart"/>
      <w:r w:rsidRPr="00431650">
        <w:rPr>
          <w:rFonts w:ascii="宋体" w:hAnsi="宋体" w:cs="宋体"/>
          <w:kern w:val="0"/>
          <w:sz w:val="24"/>
        </w:rPr>
        <w:t>夜盘甲醇</w:t>
      </w:r>
      <w:proofErr w:type="gramEnd"/>
      <w:r w:rsidRPr="00431650">
        <w:rPr>
          <w:rFonts w:ascii="宋体" w:hAnsi="宋体" w:cs="宋体"/>
          <w:kern w:val="0"/>
          <w:sz w:val="24"/>
        </w:rPr>
        <w:t>小幅走高， MA1705开盘2790，收于2816，减仓1.3万手。现货市场本周稳中走好，节前成交逐渐减少：西北本周指导价2200-2250，较上周实际出厂涨50左右，个别厂家出厂2200-2330；关中2320左右；山西稳中小涨，临汾2350-2400，晋城2300-2350，吕梁2280-2300；河北成交清淡，石家庄及周边参考2450，唐山参考2600-2650，文安不含税报价2450；山东稳定，成交清淡，南部出厂2720-2740，临沂不含税送到2680附近；港口现货成交僵持，远月成交活跃，太仓地区现货成交2960附近；2月成交2930-2950，3月成交2900；广东成交2920；本周内地成交开始清淡，节前车辆多已开始放假，运力紧张凸显。目前港口大型下游不断抛货并计划春节前停车检修一个月，短</w:t>
      </w:r>
      <w:proofErr w:type="gramStart"/>
      <w:r w:rsidRPr="00431650">
        <w:rPr>
          <w:rFonts w:ascii="宋体" w:hAnsi="宋体" w:cs="宋体"/>
          <w:kern w:val="0"/>
          <w:sz w:val="24"/>
        </w:rPr>
        <w:t>时内地</w:t>
      </w:r>
      <w:proofErr w:type="gramEnd"/>
      <w:r w:rsidRPr="00431650">
        <w:rPr>
          <w:rFonts w:ascii="宋体" w:hAnsi="宋体" w:cs="宋体"/>
          <w:kern w:val="0"/>
          <w:sz w:val="24"/>
        </w:rPr>
        <w:t>与港口</w:t>
      </w:r>
      <w:proofErr w:type="gramStart"/>
      <w:r w:rsidRPr="00431650">
        <w:rPr>
          <w:rFonts w:ascii="宋体" w:hAnsi="宋体" w:cs="宋体"/>
          <w:kern w:val="0"/>
          <w:sz w:val="24"/>
        </w:rPr>
        <w:t>需求端均面临</w:t>
      </w:r>
      <w:proofErr w:type="gramEnd"/>
      <w:r w:rsidRPr="00431650">
        <w:rPr>
          <w:rFonts w:ascii="宋体" w:hAnsi="宋体" w:cs="宋体"/>
          <w:kern w:val="0"/>
          <w:sz w:val="24"/>
        </w:rPr>
        <w:t>减少，同时供应</w:t>
      </w:r>
      <w:proofErr w:type="gramStart"/>
      <w:r w:rsidRPr="00431650">
        <w:rPr>
          <w:rFonts w:ascii="宋体" w:hAnsi="宋体" w:cs="宋体"/>
          <w:kern w:val="0"/>
          <w:sz w:val="24"/>
        </w:rPr>
        <w:t>端保持</w:t>
      </w:r>
      <w:proofErr w:type="gramEnd"/>
      <w:r w:rsidRPr="00431650">
        <w:rPr>
          <w:rFonts w:ascii="宋体" w:hAnsi="宋体" w:cs="宋体"/>
          <w:kern w:val="0"/>
          <w:sz w:val="24"/>
        </w:rPr>
        <w:t>平稳，因此节前现货市场有价无市，整体偏弱。盘面近期跟随工业品大幅波动，远期仍</w:t>
      </w:r>
      <w:proofErr w:type="gramStart"/>
      <w:r w:rsidRPr="00431650">
        <w:rPr>
          <w:rFonts w:ascii="宋体" w:hAnsi="宋体" w:cs="宋体"/>
          <w:kern w:val="0"/>
          <w:sz w:val="24"/>
        </w:rPr>
        <w:t>存需求</w:t>
      </w:r>
      <w:proofErr w:type="gramEnd"/>
      <w:r w:rsidRPr="00431650">
        <w:rPr>
          <w:rFonts w:ascii="宋体" w:hAnsi="宋体" w:cs="宋体"/>
          <w:kern w:val="0"/>
          <w:sz w:val="24"/>
        </w:rPr>
        <w:t>增加预期。预计节前盘面多空谨慎，震荡整理为主。（仅供参考）</w:t>
      </w:r>
      <w:r w:rsidRPr="00431650">
        <w:rPr>
          <w:rFonts w:ascii="宋体" w:hAnsi="宋体" w:cs="宋体"/>
          <w:kern w:val="0"/>
          <w:sz w:val="24"/>
        </w:rPr>
        <w:br/>
      </w:r>
      <w:r w:rsidRPr="00431650">
        <w:rPr>
          <w:rFonts w:ascii="宋体" w:hAnsi="宋体" w:cs="宋体"/>
          <w:kern w:val="0"/>
          <w:sz w:val="24"/>
        </w:rPr>
        <w:br/>
      </w:r>
      <w:r w:rsidRPr="00431650">
        <w:rPr>
          <w:rFonts w:ascii="宋体" w:hAnsi="宋体" w:cs="宋体"/>
          <w:kern w:val="0"/>
          <w:sz w:val="24"/>
        </w:rPr>
        <w:br/>
        <w:t>LLDPE：昨日塑料期货延续震荡，开于10195，收于10140，成交量减13.3万手至33.2万手，持仓量减27782至29.1万手。上游方面，国际能源署认为全球供应过剩状况正在缓和，欧美原油期货反弹，美元汇率下跌也支撑石油市场气氛。但是美国原油库存意外增长，国际油价涨幅受限。WTI原油涨0.29美元，平均价51.37美元/桶，布伦</w:t>
      </w:r>
      <w:proofErr w:type="gramStart"/>
      <w:r w:rsidRPr="00431650">
        <w:rPr>
          <w:rFonts w:ascii="宋体" w:hAnsi="宋体" w:cs="宋体"/>
          <w:kern w:val="0"/>
          <w:sz w:val="24"/>
        </w:rPr>
        <w:t>特</w:t>
      </w:r>
      <w:proofErr w:type="gramEnd"/>
      <w:r w:rsidRPr="00431650">
        <w:rPr>
          <w:rFonts w:ascii="宋体" w:hAnsi="宋体" w:cs="宋体"/>
          <w:kern w:val="0"/>
          <w:sz w:val="24"/>
        </w:rPr>
        <w:t>原油涨0.24美元，平均价54.16美元/桶。现货方面，昨日PE市场价格整理为主。线性期货高开震荡下滑，但临近年底，市场交易活动清淡，商家多稳价报盘。下游厂家陆续放假，需求寥寥，</w:t>
      </w:r>
      <w:proofErr w:type="gramStart"/>
      <w:r w:rsidRPr="00431650">
        <w:rPr>
          <w:rFonts w:ascii="宋体" w:hAnsi="宋体" w:cs="宋体"/>
          <w:kern w:val="0"/>
          <w:sz w:val="24"/>
        </w:rPr>
        <w:t>成交走量</w:t>
      </w:r>
      <w:proofErr w:type="gramEnd"/>
      <w:r w:rsidRPr="00431650">
        <w:rPr>
          <w:rFonts w:ascii="宋体" w:hAnsi="宋体" w:cs="宋体"/>
          <w:kern w:val="0"/>
          <w:sz w:val="24"/>
        </w:rPr>
        <w:t>欠佳。华北地区LLDPE价格在9950-10050元/吨，华东地区LLDPE价格在9950-10150元/吨，华南地区LLDPE价格在10050-10200元/吨。盘面看，目前均线系统虽为偏多排列，MACD红柱变短，上行动力不足，近期临近年底，交投谨慎，预计延续偏弱震荡，建议观望为主，不建议持多。【仅供参考】</w:t>
      </w:r>
    </w:p>
    <w:p w:rsidR="00431650" w:rsidRDefault="00431650" w:rsidP="00431650">
      <w:pPr>
        <w:widowControl/>
        <w:jc w:val="left"/>
        <w:rPr>
          <w:rFonts w:ascii="宋体" w:hAnsi="宋体" w:cs="宋体"/>
          <w:kern w:val="0"/>
          <w:sz w:val="24"/>
        </w:rPr>
      </w:pPr>
    </w:p>
    <w:p w:rsidR="00431650" w:rsidRPr="00431650" w:rsidRDefault="00431650" w:rsidP="00431650">
      <w:pPr>
        <w:widowControl/>
        <w:jc w:val="left"/>
        <w:rPr>
          <w:rFonts w:ascii="宋体" w:hAnsi="宋体" w:cs="宋体"/>
          <w:kern w:val="0"/>
          <w:sz w:val="24"/>
        </w:rPr>
      </w:pPr>
      <w:r w:rsidRPr="00431650">
        <w:rPr>
          <w:rFonts w:ascii="宋体" w:hAnsi="宋体" w:cs="宋体"/>
          <w:kern w:val="0"/>
          <w:sz w:val="24"/>
        </w:rPr>
        <w:br/>
        <w:t>PP：昨日PP期货低位震荡，开于9016，收于8946，成交量增48718至36.3万手，持仓量减</w:t>
      </w:r>
      <w:r w:rsidRPr="00431650">
        <w:rPr>
          <w:rFonts w:ascii="宋体" w:hAnsi="宋体" w:cs="宋体"/>
          <w:kern w:val="0"/>
          <w:sz w:val="24"/>
        </w:rPr>
        <w:lastRenderedPageBreak/>
        <w:t>34794至38.8万手。现货方面，昨日国内PP市场行情延续稳定。石化出厂价格稳定，对市场形成成本支撑。期货盘面低位运行对业者心态有所打击，商家根据自身货源情况随行出货为主，下游工厂采购心态谨慎，市场成交气氛一般。目前华北市场拉丝主流价格在8700-8900元/吨，华东市场拉丝主流价格在8750-9150元/吨，华南市场拉丝主流格在9000-9200元/吨。盘面看，目前均线系统拐头向下，MACD红柱变短，上行动力不足，临近春节，交投不畅，预计延续偏弱震荡。【仅供参考】</w:t>
      </w:r>
    </w:p>
    <w:p w:rsidR="004B56B0" w:rsidRDefault="004B56B0" w:rsidP="00321503">
      <w:pPr>
        <w:widowControl/>
        <w:jc w:val="left"/>
        <w:rPr>
          <w:rFonts w:ascii="宋体" w:hAnsi="宋体" w:cs="宋体"/>
          <w:kern w:val="0"/>
          <w:sz w:val="24"/>
        </w:rPr>
      </w:pPr>
    </w:p>
    <w:p w:rsidR="00431650" w:rsidRDefault="00431650" w:rsidP="00321503">
      <w:pPr>
        <w:widowControl/>
        <w:jc w:val="left"/>
        <w:rPr>
          <w:rFonts w:ascii="宋体" w:hAnsi="宋体" w:cs="宋体"/>
          <w:kern w:val="0"/>
          <w:sz w:val="24"/>
        </w:rPr>
      </w:pPr>
    </w:p>
    <w:p w:rsidR="00431650" w:rsidRPr="00431650" w:rsidRDefault="00431650" w:rsidP="00431650">
      <w:pPr>
        <w:widowControl/>
        <w:jc w:val="left"/>
        <w:rPr>
          <w:rFonts w:ascii="宋体" w:hAnsi="宋体" w:cs="宋体"/>
          <w:kern w:val="0"/>
          <w:sz w:val="24"/>
        </w:rPr>
      </w:pPr>
      <w:r w:rsidRPr="00431650">
        <w:rPr>
          <w:rFonts w:ascii="宋体" w:hAnsi="宋体" w:cs="宋体"/>
          <w:kern w:val="0"/>
          <w:sz w:val="24"/>
        </w:rPr>
        <w:t>动力煤：昨日秦皇岛港港口库存610万吨，卸车7451车，锚地船舶74艘，预报船舶16艘。港口库存小幅下降，锚地及预报船舶数量略有上涨。曹妃</w:t>
      </w:r>
      <w:proofErr w:type="gramStart"/>
      <w:r w:rsidRPr="00431650">
        <w:rPr>
          <w:rFonts w:ascii="宋体" w:hAnsi="宋体" w:cs="宋体"/>
          <w:kern w:val="0"/>
          <w:sz w:val="24"/>
        </w:rPr>
        <w:t>甸</w:t>
      </w:r>
      <w:proofErr w:type="gramEnd"/>
      <w:r w:rsidRPr="00431650">
        <w:rPr>
          <w:rFonts w:ascii="宋体" w:hAnsi="宋体" w:cs="宋体"/>
          <w:kern w:val="0"/>
          <w:sz w:val="24"/>
        </w:rPr>
        <w:t>港库存261万吨，港口库存保持较为平稳态势。沿海六大电厂库存997.6万吨，电厂日耗煤合计66.4万吨，电厂库存可用天数15.02天，六大电厂日耗煤量小幅回升。行业方面，2017年1月16日，全国安全生产工作会召开，会议指出，2016年全国煤矿事故起数和死亡人数实现“双下降”，并提出2017年煤矿安全生产工作总体思路。会议透露，2016年全年全国煤矿事故起数、死亡人数同比分别减少103起、60热，下降29.3%、10%。其中，全国煤矿较大事故同比减少13起、62人，分别下降37.1%、39.5%。2016年全年，全国煤矿百万吨死亡率为0.156，同比下降3.7%。会议称，2016年，全国共关闭退出煤矿1900多处，其中，重庆346处（计划关闭163处，“10•31”事故再关闭183处）、湖南315处、江西229处、四川169处、云南125处、湖北124处、贵州121处、河南100处，江苏关闭所有高瓦斯、突出矿井。</w:t>
      </w:r>
      <w:r w:rsidRPr="00431650">
        <w:rPr>
          <w:rFonts w:ascii="宋体" w:hAnsi="宋体" w:cs="宋体"/>
          <w:kern w:val="0"/>
          <w:sz w:val="24"/>
        </w:rPr>
        <w:br/>
        <w:t xml:space="preserve">目前坑口部分地区已经开始陆续放假，上游清库逐渐接近尾声，节前现货市场有望保持平稳态势。盘面上，预计主力合约近期以弱势整理为主。以上仅供参考。 </w:t>
      </w:r>
    </w:p>
    <w:p w:rsidR="00431650" w:rsidRPr="00431650" w:rsidRDefault="00431650" w:rsidP="00321503">
      <w:pPr>
        <w:widowControl/>
        <w:jc w:val="left"/>
        <w:rPr>
          <w:rFonts w:ascii="宋体" w:hAnsi="宋体" w:cs="宋体" w:hint="eastAsia"/>
          <w:kern w:val="0"/>
          <w:sz w:val="24"/>
        </w:rPr>
      </w:pPr>
    </w:p>
    <w:p w:rsidR="00321503" w:rsidRDefault="00321503" w:rsidP="00792871">
      <w:pPr>
        <w:widowControl/>
        <w:jc w:val="left"/>
        <w:rPr>
          <w:rFonts w:ascii="宋体" w:hAnsi="宋体" w:cs="宋体"/>
          <w:kern w:val="0"/>
          <w:sz w:val="24"/>
        </w:rPr>
      </w:pPr>
    </w:p>
    <w:p w:rsidR="00497743" w:rsidRPr="00497743" w:rsidRDefault="00497743" w:rsidP="00497743">
      <w:pPr>
        <w:widowControl/>
        <w:jc w:val="left"/>
        <w:rPr>
          <w:rFonts w:ascii="宋体" w:hAnsi="宋体" w:cs="宋体"/>
          <w:kern w:val="0"/>
          <w:sz w:val="24"/>
        </w:rPr>
      </w:pPr>
      <w:r w:rsidRPr="00497743">
        <w:rPr>
          <w:rFonts w:ascii="宋体" w:hAnsi="宋体" w:cs="宋体"/>
          <w:kern w:val="0"/>
          <w:sz w:val="24"/>
        </w:rPr>
        <w:t>玉米：国内玉米现货价格稳中偏弱。昨日，北方港口仅极个别企业报价上调，幅度5-10元/吨之间，大部分收购报价维持平稳，伴随节日临近，港口收购商数量将逐渐减少，并且上量也要跟随产地收购商陆续停收而缩减。其他产销区价格也基本维持平稳运行，仅华北地区弱势下行，源于需求企业厂门上量增加。从各地企业上量情况来看，不仅东北玉米到货量增加，而且华北本地玉米也开始上量，元旦后外出务工人员返乡出售玉米，会给本地市场带来压力，但尽管如此年前有效销售时间较短，较大比例华北本地余粮要留存到年后，因此春节后华北地区还将出现一波售粮高峰，还会给本地市场带来压力。另外，春节后气温回暖之前，东北地区也有一波售粮高峰，两波售粮高峰虽然不能完全重叠，但是会相继对市场形成打压，购销企业谨慎操作为宜。</w:t>
      </w:r>
    </w:p>
    <w:p w:rsidR="00497743" w:rsidRDefault="00497743" w:rsidP="00792871">
      <w:pPr>
        <w:widowControl/>
        <w:jc w:val="left"/>
        <w:rPr>
          <w:rFonts w:ascii="宋体" w:hAnsi="宋体" w:cs="宋体"/>
          <w:kern w:val="0"/>
          <w:sz w:val="24"/>
        </w:rPr>
      </w:pPr>
    </w:p>
    <w:p w:rsidR="00E27938" w:rsidRDefault="00E27938" w:rsidP="00792871">
      <w:pPr>
        <w:widowControl/>
        <w:jc w:val="left"/>
        <w:rPr>
          <w:rFonts w:ascii="宋体" w:hAnsi="宋体" w:cs="宋体"/>
          <w:kern w:val="0"/>
          <w:sz w:val="24"/>
        </w:rPr>
      </w:pPr>
    </w:p>
    <w:p w:rsidR="00E27938" w:rsidRPr="00E27938" w:rsidRDefault="00E27938" w:rsidP="00E27938">
      <w:pPr>
        <w:widowControl/>
        <w:jc w:val="left"/>
        <w:rPr>
          <w:rFonts w:ascii="宋体" w:hAnsi="宋体" w:cs="宋体"/>
          <w:kern w:val="0"/>
          <w:sz w:val="24"/>
        </w:rPr>
      </w:pPr>
      <w:r w:rsidRPr="00E27938">
        <w:rPr>
          <w:rFonts w:ascii="宋体" w:hAnsi="宋体" w:cs="宋体"/>
          <w:kern w:val="0"/>
          <w:sz w:val="24"/>
        </w:rPr>
        <w:t>锌铅：隔夜LME锌铅小幅回落，LME</w:t>
      </w:r>
      <w:proofErr w:type="gramStart"/>
      <w:r w:rsidRPr="00E27938">
        <w:rPr>
          <w:rFonts w:ascii="宋体" w:hAnsi="宋体" w:cs="宋体"/>
          <w:kern w:val="0"/>
          <w:sz w:val="24"/>
        </w:rPr>
        <w:t>锌</w:t>
      </w:r>
      <w:proofErr w:type="gramEnd"/>
      <w:r w:rsidRPr="00E27938">
        <w:rPr>
          <w:rFonts w:ascii="宋体" w:hAnsi="宋体" w:cs="宋体"/>
          <w:kern w:val="0"/>
          <w:sz w:val="24"/>
        </w:rPr>
        <w:t>收于2756美元/吨，LME铅收于2275美元/吨；</w:t>
      </w:r>
      <w:proofErr w:type="gramStart"/>
      <w:r w:rsidRPr="00E27938">
        <w:rPr>
          <w:rFonts w:ascii="宋体" w:hAnsi="宋体" w:cs="宋体"/>
          <w:kern w:val="0"/>
          <w:sz w:val="24"/>
        </w:rPr>
        <w:t>沪锌铅夜盘</w:t>
      </w:r>
      <w:proofErr w:type="gramEnd"/>
      <w:r w:rsidRPr="00E27938">
        <w:rPr>
          <w:rFonts w:ascii="宋体" w:hAnsi="宋体" w:cs="宋体"/>
          <w:kern w:val="0"/>
          <w:sz w:val="24"/>
        </w:rPr>
        <w:t>延续窄幅整理。宏观方面，周四美国商务部数据显示，12月新屋开工122.6万，环比增加11.3%，好于9%的预期；欧洲央行维持三</w:t>
      </w:r>
      <w:proofErr w:type="gramStart"/>
      <w:r w:rsidRPr="00E27938">
        <w:rPr>
          <w:rFonts w:ascii="宋体" w:hAnsi="宋体" w:cs="宋体"/>
          <w:kern w:val="0"/>
          <w:sz w:val="24"/>
        </w:rPr>
        <w:t>大利率</w:t>
      </w:r>
      <w:proofErr w:type="gramEnd"/>
      <w:r w:rsidRPr="00E27938">
        <w:rPr>
          <w:rFonts w:ascii="宋体" w:hAnsi="宋体" w:cs="宋体"/>
          <w:kern w:val="0"/>
          <w:sz w:val="24"/>
        </w:rPr>
        <w:t>及QE规模不变，</w:t>
      </w:r>
      <w:proofErr w:type="gramStart"/>
      <w:r w:rsidRPr="00E27938">
        <w:rPr>
          <w:rFonts w:ascii="宋体" w:hAnsi="宋体" w:cs="宋体"/>
          <w:kern w:val="0"/>
          <w:sz w:val="24"/>
        </w:rPr>
        <w:t>称利率</w:t>
      </w:r>
      <w:proofErr w:type="gramEnd"/>
      <w:r w:rsidRPr="00E27938">
        <w:rPr>
          <w:rFonts w:ascii="宋体" w:hAnsi="宋体" w:cs="宋体"/>
          <w:kern w:val="0"/>
          <w:sz w:val="24"/>
        </w:rPr>
        <w:t>将维持在当前或更低水平至QE结束后，将维持每月QE规模在800亿欧元不变至3月底，隔夜美元指数冲高后迅速回落。库存方面，LME</w:t>
      </w:r>
      <w:proofErr w:type="gramStart"/>
      <w:r w:rsidRPr="00E27938">
        <w:rPr>
          <w:rFonts w:ascii="宋体" w:hAnsi="宋体" w:cs="宋体"/>
          <w:kern w:val="0"/>
          <w:sz w:val="24"/>
        </w:rPr>
        <w:t>锌</w:t>
      </w:r>
      <w:proofErr w:type="gramEnd"/>
      <w:r w:rsidRPr="00E27938">
        <w:rPr>
          <w:rFonts w:ascii="宋体" w:hAnsi="宋体" w:cs="宋体"/>
          <w:kern w:val="0"/>
          <w:sz w:val="24"/>
        </w:rPr>
        <w:t>库存减少2775吨至416850吨，LME铅库存减少425吨至193025吨；LME</w:t>
      </w:r>
      <w:proofErr w:type="gramStart"/>
      <w:r w:rsidRPr="00E27938">
        <w:rPr>
          <w:rFonts w:ascii="宋体" w:hAnsi="宋体" w:cs="宋体"/>
          <w:kern w:val="0"/>
          <w:sz w:val="24"/>
        </w:rPr>
        <w:t>锌</w:t>
      </w:r>
      <w:proofErr w:type="gramEnd"/>
      <w:r w:rsidRPr="00E27938">
        <w:rPr>
          <w:rFonts w:ascii="宋体" w:hAnsi="宋体" w:cs="宋体"/>
          <w:kern w:val="0"/>
          <w:sz w:val="24"/>
        </w:rPr>
        <w:t>现货贴水16美元，昨日国内0#锌贴水30元/吨-升水50元/吨，炼厂正常出货，贸易商积极出货，但下游陆续着手放假后拿货不多。行业方面，近期在多伦多矿业大会上，泰克资源、</w:t>
      </w:r>
      <w:proofErr w:type="spellStart"/>
      <w:r w:rsidRPr="00E27938">
        <w:rPr>
          <w:rFonts w:ascii="宋体" w:hAnsi="宋体" w:cs="宋体"/>
          <w:kern w:val="0"/>
          <w:sz w:val="24"/>
        </w:rPr>
        <w:t>Hudbay</w:t>
      </w:r>
      <w:proofErr w:type="spellEnd"/>
      <w:r w:rsidRPr="00E27938">
        <w:rPr>
          <w:rFonts w:ascii="宋体" w:hAnsi="宋体" w:cs="宋体"/>
          <w:kern w:val="0"/>
          <w:sz w:val="24"/>
        </w:rPr>
        <w:t>、伦丁矿业等加拿大矿业公司再次表达了锌矿紧缺的看法，而且各大矿山难以快速增加供应，原料供</w:t>
      </w:r>
      <w:r w:rsidRPr="00E27938">
        <w:rPr>
          <w:rFonts w:ascii="宋体" w:hAnsi="宋体" w:cs="宋体"/>
          <w:kern w:val="0"/>
          <w:sz w:val="24"/>
        </w:rPr>
        <w:lastRenderedPageBreak/>
        <w:t>应不足依然是支撑锌价的重要因素。盘面上来看，</w:t>
      </w:r>
      <w:proofErr w:type="gramStart"/>
      <w:r w:rsidRPr="00E27938">
        <w:rPr>
          <w:rFonts w:ascii="宋体" w:hAnsi="宋体" w:cs="宋体"/>
          <w:kern w:val="0"/>
          <w:sz w:val="24"/>
        </w:rPr>
        <w:t>沪锌铅</w:t>
      </w:r>
      <w:proofErr w:type="gramEnd"/>
      <w:r w:rsidRPr="00E27938">
        <w:rPr>
          <w:rFonts w:ascii="宋体" w:hAnsi="宋体" w:cs="宋体"/>
          <w:kern w:val="0"/>
          <w:sz w:val="24"/>
        </w:rPr>
        <w:t>短期延续窄幅整理，中期保持偏强格局，关注调整后低位买入机会。（仅供参考）</w:t>
      </w:r>
    </w:p>
    <w:p w:rsidR="00E27938" w:rsidRDefault="00E27938" w:rsidP="00792871">
      <w:pPr>
        <w:widowControl/>
        <w:jc w:val="left"/>
        <w:rPr>
          <w:rFonts w:ascii="宋体" w:hAnsi="宋体" w:cs="宋体"/>
          <w:kern w:val="0"/>
          <w:sz w:val="24"/>
        </w:rPr>
      </w:pPr>
    </w:p>
    <w:p w:rsidR="002F2826" w:rsidRDefault="002F2826" w:rsidP="00792871">
      <w:pPr>
        <w:widowControl/>
        <w:jc w:val="left"/>
        <w:rPr>
          <w:rFonts w:ascii="宋体" w:hAnsi="宋体" w:cs="宋体"/>
          <w:kern w:val="0"/>
          <w:sz w:val="24"/>
        </w:rPr>
      </w:pPr>
    </w:p>
    <w:p w:rsidR="002F2826" w:rsidRPr="002F2826" w:rsidRDefault="002F2826" w:rsidP="002F2826">
      <w:pPr>
        <w:widowControl/>
        <w:jc w:val="left"/>
        <w:rPr>
          <w:rFonts w:ascii="宋体" w:hAnsi="宋体" w:cs="宋体"/>
          <w:kern w:val="0"/>
          <w:sz w:val="24"/>
        </w:rPr>
      </w:pPr>
      <w:r w:rsidRPr="002F2826">
        <w:rPr>
          <w:rFonts w:ascii="宋体" w:hAnsi="宋体" w:cs="宋体"/>
          <w:kern w:val="0"/>
          <w:sz w:val="24"/>
        </w:rPr>
        <w:t>股指：昨日冲高回落，微幅收跌，盘面热点较为分散，次新股板块出现反弹。钢铁、通信、军工、煤炭股跌幅居 前。中国石油、中国石化、中国联通、中国人</w:t>
      </w:r>
      <w:proofErr w:type="gramStart"/>
      <w:r w:rsidRPr="002F2826">
        <w:rPr>
          <w:rFonts w:ascii="宋体" w:hAnsi="宋体" w:cs="宋体"/>
          <w:kern w:val="0"/>
          <w:sz w:val="24"/>
        </w:rPr>
        <w:t>寿出现</w:t>
      </w:r>
      <w:proofErr w:type="gramEnd"/>
      <w:r w:rsidRPr="002F2826">
        <w:rPr>
          <w:rFonts w:ascii="宋体" w:hAnsi="宋体" w:cs="宋体"/>
          <w:kern w:val="0"/>
          <w:sz w:val="24"/>
        </w:rPr>
        <w:t>回调。今日10点公布经济数据。消息：保监会副主席梁涛：2017年保险监管将把防控风险放到更加重要的位置。</w:t>
      </w:r>
      <w:r w:rsidRPr="002F2826">
        <w:rPr>
          <w:rFonts w:ascii="宋体" w:hAnsi="宋体" w:cs="宋体"/>
          <w:kern w:val="0"/>
          <w:sz w:val="24"/>
        </w:rPr>
        <w:br/>
        <w:t>   去年底经历了限制保险资金，金融防风险，</w:t>
      </w:r>
      <w:proofErr w:type="gramStart"/>
      <w:r w:rsidRPr="002F2826">
        <w:rPr>
          <w:rFonts w:ascii="宋体" w:hAnsi="宋体" w:cs="宋体"/>
          <w:kern w:val="0"/>
          <w:sz w:val="24"/>
        </w:rPr>
        <w:t>债灾等</w:t>
      </w:r>
      <w:proofErr w:type="gramEnd"/>
      <w:r w:rsidRPr="002F2826">
        <w:rPr>
          <w:rFonts w:ascii="宋体" w:hAnsi="宋体" w:cs="宋体"/>
          <w:kern w:val="0"/>
          <w:sz w:val="24"/>
        </w:rPr>
        <w:t>负面因素结束了牛市的预期。年后经济数据继续走好，国企 改革预期有实质性推进，市场信心渐增。但目前来看，投资者仍对改革带来的利好持怀疑态度，上攻乏力，减税 的概念媒体上似乎结束讨论，不利于降低企业成本的预期。大盘股来讲，</w:t>
      </w:r>
      <w:proofErr w:type="gramStart"/>
      <w:r w:rsidRPr="002F2826">
        <w:rPr>
          <w:rFonts w:ascii="宋体" w:hAnsi="宋体" w:cs="宋体"/>
          <w:kern w:val="0"/>
          <w:sz w:val="24"/>
        </w:rPr>
        <w:t>险资加强</w:t>
      </w:r>
      <w:proofErr w:type="gramEnd"/>
      <w:r w:rsidRPr="002F2826">
        <w:rPr>
          <w:rFonts w:ascii="宋体" w:hAnsi="宋体" w:cs="宋体"/>
          <w:kern w:val="0"/>
          <w:sz w:val="24"/>
        </w:rPr>
        <w:t>监管后不但减少新增，还面临 退出的问题；长期来看，经济好转逻辑不明确，或者说富有争议。IPO速度加快，未来将成为降低企业杠杆的重要 手段，小盘股的估值未来仍有降低空间，而且小盘股的</w:t>
      </w:r>
      <w:proofErr w:type="gramStart"/>
      <w:r w:rsidRPr="002F2826">
        <w:rPr>
          <w:rFonts w:ascii="宋体" w:hAnsi="宋体" w:cs="宋体"/>
          <w:kern w:val="0"/>
          <w:sz w:val="24"/>
        </w:rPr>
        <w:t>去故事</w:t>
      </w:r>
      <w:proofErr w:type="gramEnd"/>
      <w:r w:rsidRPr="002F2826">
        <w:rPr>
          <w:rFonts w:ascii="宋体" w:hAnsi="宋体" w:cs="宋体"/>
          <w:kern w:val="0"/>
          <w:sz w:val="24"/>
        </w:rPr>
        <w:t xml:space="preserve">化现象明显，走好逻辑几乎被证伪。反弹回去难度 较大，春季行情有些一厢情愿。中期来看，IF走势要好于IC。 </w:t>
      </w:r>
    </w:p>
    <w:p w:rsidR="002F2826" w:rsidRPr="002F2826" w:rsidRDefault="002F2826" w:rsidP="00792871">
      <w:pPr>
        <w:widowControl/>
        <w:jc w:val="left"/>
        <w:rPr>
          <w:rFonts w:ascii="宋体" w:hAnsi="宋体" w:cs="宋体" w:hint="eastAsia"/>
          <w:kern w:val="0"/>
          <w:sz w:val="24"/>
        </w:rPr>
      </w:pPr>
      <w:bookmarkStart w:id="0" w:name="_GoBack"/>
      <w:bookmarkEnd w:id="0"/>
    </w:p>
    <w:p w:rsidR="00CA56E5" w:rsidRPr="00CA56E5" w:rsidRDefault="00CA56E5" w:rsidP="00CA56E5">
      <w:pPr>
        <w:widowControl/>
        <w:jc w:val="left"/>
        <w:rPr>
          <w:rFonts w:asciiTheme="minorEastAsia" w:eastAsiaTheme="minorEastAsia" w:hAnsiTheme="minorEastAsia" w:cs="Arial"/>
          <w:color w:val="FF0000"/>
          <w:sz w:val="32"/>
        </w:rPr>
      </w:pPr>
      <w:r w:rsidRPr="00CA56E5">
        <w:rPr>
          <w:rFonts w:asciiTheme="minorEastAsia" w:eastAsiaTheme="minorEastAsia" w:hAnsiTheme="minorEastAsia" w:cs="Arial" w:hint="eastAsia"/>
          <w:color w:val="FF0000"/>
          <w:sz w:val="32"/>
        </w:rPr>
        <w:t>【免责声明】</w:t>
      </w:r>
    </w:p>
    <w:p w:rsidR="00CA56E5" w:rsidRPr="002C0563" w:rsidRDefault="00CA56E5" w:rsidP="00CA56E5">
      <w:pPr>
        <w:widowControl/>
        <w:jc w:val="left"/>
        <w:rPr>
          <w:rFonts w:asciiTheme="minorEastAsia" w:eastAsiaTheme="minorEastAsia" w:hAnsiTheme="minorEastAsia" w:cs="Arial"/>
          <w:b/>
          <w:color w:val="1F497D" w:themeColor="text2"/>
          <w:sz w:val="24"/>
        </w:rPr>
      </w:pPr>
      <w:r w:rsidRPr="00CA56E5">
        <w:rPr>
          <w:rFonts w:asciiTheme="minorEastAsia" w:eastAsiaTheme="minorEastAsia" w:hAnsiTheme="minorEastAsia" w:cs="Arial" w:hint="eastAsia"/>
          <w:b/>
          <w:color w:val="1F497D" w:themeColor="text2"/>
          <w:sz w:val="24"/>
        </w:rPr>
        <w:t>本报告的著作权属于银河期货有限公司。未经银河期货有限公司书面授权，任何人不得更改或以任何方式发送、翻版、复制或</w:t>
      </w:r>
      <w:proofErr w:type="gramStart"/>
      <w:r w:rsidRPr="00CA56E5">
        <w:rPr>
          <w:rFonts w:asciiTheme="minorEastAsia" w:eastAsiaTheme="minorEastAsia" w:hAnsiTheme="minorEastAsia" w:cs="Arial" w:hint="eastAsia"/>
          <w:b/>
          <w:color w:val="1F497D" w:themeColor="text2"/>
          <w:sz w:val="24"/>
        </w:rPr>
        <w:t>传播此</w:t>
      </w:r>
      <w:proofErr w:type="gramEnd"/>
      <w:r w:rsidRPr="00CA56E5">
        <w:rPr>
          <w:rFonts w:asciiTheme="minorEastAsia" w:eastAsiaTheme="minorEastAsia" w:hAnsiTheme="minorEastAsia" w:cs="Arial" w:hint="eastAsia"/>
          <w:b/>
          <w:color w:val="1F497D" w:themeColor="text2"/>
          <w:sz w:val="24"/>
        </w:rPr>
        <w:t>报告的全部或部分材料、内容。如引用、刊发，须注明出处为银河期货有限公司，且不得对本报告进行有悖原意的引用、删节和修改。本报告基于银河期货有限公司及其研究人员认为可信的公开资料或实地调研资料，仅反映本报告作者的不同设想、见解及分析方法，但银河期货有限公司对这些信息的准确性和完整性均不作任何保证，且银河期货有限公司不保证所这些信息不会发生任何变更。本报告中的信息以及所表达意见，仅作参考之用，不构成任何投资、法律、会计或税务的最终操作建议，银河期货有限公司不就报告中的内容对最终操作建议做出任何担保，投资者根据本报告</w:t>
      </w:r>
      <w:proofErr w:type="gramStart"/>
      <w:r w:rsidRPr="00CA56E5">
        <w:rPr>
          <w:rFonts w:asciiTheme="minorEastAsia" w:eastAsiaTheme="minorEastAsia" w:hAnsiTheme="minorEastAsia" w:cs="Arial" w:hint="eastAsia"/>
          <w:b/>
          <w:color w:val="1F497D" w:themeColor="text2"/>
          <w:sz w:val="24"/>
        </w:rPr>
        <w:t>作出</w:t>
      </w:r>
      <w:proofErr w:type="gramEnd"/>
      <w:r w:rsidRPr="00CA56E5">
        <w:rPr>
          <w:rFonts w:asciiTheme="minorEastAsia" w:eastAsiaTheme="minorEastAsia" w:hAnsiTheme="minorEastAsia" w:cs="Arial" w:hint="eastAsia"/>
          <w:b/>
          <w:color w:val="1F497D" w:themeColor="text2"/>
          <w:sz w:val="24"/>
        </w:rPr>
        <w:t>的任何投资决策与银河期货有限公司及本报告作者无关。</w:t>
      </w:r>
    </w:p>
    <w:p w:rsidR="00CA56E5" w:rsidRPr="00CA56E5" w:rsidRDefault="00CA56E5" w:rsidP="00CA56E5">
      <w:pPr>
        <w:widowControl/>
        <w:jc w:val="left"/>
        <w:rPr>
          <w:rFonts w:asciiTheme="minorEastAsia" w:eastAsiaTheme="minorEastAsia" w:hAnsiTheme="minorEastAsia" w:cs="Arial"/>
          <w:sz w:val="24"/>
        </w:rPr>
      </w:pPr>
      <w:r w:rsidRPr="00CA56E5">
        <w:rPr>
          <w:rFonts w:asciiTheme="minorEastAsia" w:eastAsiaTheme="minorEastAsia" w:hAnsiTheme="minorEastAsia" w:cs="Arial"/>
          <w:sz w:val="24"/>
        </w:rPr>
        <w:tab/>
      </w:r>
    </w:p>
    <w:p w:rsidR="00CA56E5" w:rsidRPr="00CC2ECC" w:rsidRDefault="00CA56E5" w:rsidP="00CA56E5">
      <w:pPr>
        <w:widowControl/>
        <w:jc w:val="left"/>
        <w:rPr>
          <w:rFonts w:asciiTheme="minorEastAsia" w:eastAsiaTheme="minorEastAsia" w:hAnsiTheme="minorEastAsia" w:cs="Arial"/>
          <w:sz w:val="24"/>
        </w:rPr>
      </w:pPr>
      <w:r w:rsidRPr="00CA56E5">
        <w:rPr>
          <w:rFonts w:asciiTheme="minorEastAsia" w:eastAsiaTheme="minorEastAsia" w:hAnsiTheme="minorEastAsia" w:cs="Arial" w:hint="eastAsia"/>
          <w:sz w:val="24"/>
        </w:rPr>
        <w:tab/>
        <w:t>期货市场风险莫测，交易务请谨慎从事。</w:t>
      </w:r>
    </w:p>
    <w:sectPr w:rsidR="00CA56E5" w:rsidRPr="00CC2ECC" w:rsidSect="002B6305">
      <w:headerReference w:type="default" r:id="rId10"/>
      <w:footerReference w:type="default" r:id="rId11"/>
      <w:pgSz w:w="11906" w:h="16838"/>
      <w:pgMar w:top="2223" w:right="851" w:bottom="1588" w:left="851" w:header="782" w:footer="936" w:gutter="0"/>
      <w:pgNumType w:start="2"/>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AD8" w:rsidRDefault="009B7AD8">
      <w:r>
        <w:separator/>
      </w:r>
    </w:p>
  </w:endnote>
  <w:endnote w:type="continuationSeparator" w:id="0">
    <w:p w:rsidR="009B7AD8" w:rsidRDefault="009B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EPCI O+ Arial Narrow">
    <w:altName w:val="Arial Unicode MS"/>
    <w:charset w:val="86"/>
    <w:family w:val="swiss"/>
    <w:pitch w:val="default"/>
    <w:sig w:usb0="00000001" w:usb1="080E0000" w:usb2="00000010" w:usb3="00000000" w:csb0="00040000" w:csb1="00000000"/>
  </w:font>
  <w:font w:name="宋体-18030">
    <w:altName w:val="华文仿宋"/>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D7" w:rsidRDefault="001E3F38">
    <w:pPr>
      <w:pStyle w:val="a8"/>
      <w:pBdr>
        <w:top w:val="single" w:sz="8" w:space="1" w:color="13007C"/>
      </w:pBdr>
      <w:tabs>
        <w:tab w:val="clear" w:pos="4153"/>
        <w:tab w:val="clear" w:pos="8306"/>
        <w:tab w:val="right" w:pos="10219"/>
      </w:tabs>
      <w:ind w:right="360"/>
      <w:rPr>
        <w:rFonts w:ascii="楷体_GB2312" w:eastAsia="楷体_GB2312" w:hAnsi="Arial" w:cs="Arial"/>
        <w:b/>
        <w:color w:val="13007C"/>
        <w:sz w:val="24"/>
        <w:szCs w:val="24"/>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137795</wp:posOffset>
          </wp:positionV>
          <wp:extent cx="3467100" cy="285750"/>
          <wp:effectExtent l="19050" t="0" r="0" b="0"/>
          <wp:wrapNone/>
          <wp:docPr id="2" name="图片 2" descr="未命名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命名01"/>
                  <pic:cNvPicPr>
                    <a:picLocks noChangeAspect="1" noChangeArrowheads="1"/>
                  </pic:cNvPicPr>
                </pic:nvPicPr>
                <pic:blipFill>
                  <a:blip r:embed="rId1"/>
                  <a:srcRect/>
                  <a:stretch>
                    <a:fillRect/>
                  </a:stretch>
                </pic:blipFill>
                <pic:spPr bwMode="auto">
                  <a:xfrm>
                    <a:off x="0" y="0"/>
                    <a:ext cx="3467100" cy="285750"/>
                  </a:xfrm>
                  <a:prstGeom prst="rect">
                    <a:avLst/>
                  </a:prstGeom>
                  <a:noFill/>
                  <a:ln w="9525">
                    <a:noFill/>
                    <a:miter lim="800000"/>
                    <a:headEnd/>
                    <a:tailEnd/>
                  </a:ln>
                </pic:spPr>
              </pic:pic>
            </a:graphicData>
          </a:graphic>
        </wp:anchor>
      </w:drawing>
    </w:r>
    <w:r w:rsidR="00270677">
      <w:rPr>
        <w:rFonts w:ascii="楷体_GB2312" w:eastAsia="楷体_GB2312" w:hAnsi="Arial" w:cs="Arial"/>
        <w:b/>
        <w:noProof/>
        <w:color w:val="13007C"/>
        <w:sz w:val="24"/>
        <w:szCs w:val="24"/>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11430</wp:posOffset>
              </wp:positionV>
              <wp:extent cx="6515100" cy="0"/>
              <wp:effectExtent l="19050" t="11430" r="19050" b="1714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22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A9660B6"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lA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" strokecolor="#333" strokeweight="1.75pt"/>
          </w:pict>
        </mc:Fallback>
      </mc:AlternateContent>
    </w:r>
    <w:r w:rsidR="00C772D7">
      <w:rPr>
        <w:rFonts w:ascii="楷体_GB2312" w:eastAsia="楷体_GB2312" w:hAnsi="Arial" w:cs="Arial" w:hint="eastAsia"/>
        <w:b/>
        <w:color w:val="13007C"/>
        <w:sz w:val="24"/>
        <w:szCs w:val="24"/>
      </w:rPr>
      <w:t xml:space="preserve">                                                            </w:t>
    </w:r>
  </w:p>
  <w:p w:rsidR="00C772D7" w:rsidRDefault="001E3F38">
    <w:pPr>
      <w:pStyle w:val="a8"/>
      <w:pBdr>
        <w:top w:val="single" w:sz="8" w:space="1" w:color="13007C"/>
      </w:pBdr>
      <w:tabs>
        <w:tab w:val="clear" w:pos="4153"/>
        <w:tab w:val="clear" w:pos="8306"/>
        <w:tab w:val="right" w:pos="10219"/>
      </w:tabs>
      <w:ind w:right="360"/>
      <w:rPr>
        <w:color w:val="13007C"/>
      </w:rPr>
    </w:pPr>
    <w:r>
      <w:rPr>
        <w:noProof/>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31115</wp:posOffset>
          </wp:positionV>
          <wp:extent cx="1752600" cy="114300"/>
          <wp:effectExtent l="19050" t="0" r="0" b="0"/>
          <wp:wrapNone/>
          <wp:docPr id="4" name="图片 4" descr="未命名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命名04"/>
                  <pic:cNvPicPr>
                    <a:picLocks noChangeAspect="1" noChangeArrowheads="1"/>
                  </pic:cNvPicPr>
                </pic:nvPicPr>
                <pic:blipFill>
                  <a:blip r:embed="rId2"/>
                  <a:srcRect/>
                  <a:stretch>
                    <a:fillRect/>
                  </a:stretch>
                </pic:blipFill>
                <pic:spPr bwMode="auto">
                  <a:xfrm>
                    <a:off x="0" y="0"/>
                    <a:ext cx="1752600" cy="114300"/>
                  </a:xfrm>
                  <a:prstGeom prst="rect">
                    <a:avLst/>
                  </a:prstGeom>
                  <a:noFill/>
                  <a:ln w="9525">
                    <a:noFill/>
                    <a:miter lim="800000"/>
                    <a:headEnd/>
                    <a:tailEnd/>
                  </a:ln>
                </pic:spPr>
              </pic:pic>
            </a:graphicData>
          </a:graphic>
        </wp:anchor>
      </w:drawing>
    </w:r>
  </w:p>
  <w:p w:rsidR="00C772D7" w:rsidRDefault="008A127F">
    <w:pPr>
      <w:pStyle w:val="a8"/>
      <w:framePr w:h="0" w:wrap="around" w:vAnchor="text" w:hAnchor="margin" w:xAlign="right" w:y="1"/>
      <w:rPr>
        <w:rStyle w:val="a3"/>
      </w:rPr>
    </w:pPr>
    <w:r>
      <w:fldChar w:fldCharType="begin"/>
    </w:r>
    <w:r w:rsidR="00C772D7">
      <w:rPr>
        <w:rStyle w:val="a3"/>
      </w:rPr>
      <w:instrText xml:space="preserve">PAGE  </w:instrText>
    </w:r>
    <w:r>
      <w:fldChar w:fldCharType="separate"/>
    </w:r>
    <w:r w:rsidR="002F2826">
      <w:rPr>
        <w:rStyle w:val="a3"/>
        <w:noProof/>
      </w:rPr>
      <w:t>6</w:t>
    </w:r>
    <w:r>
      <w:fldChar w:fldCharType="end"/>
    </w:r>
  </w:p>
  <w:p w:rsidR="00C772D7" w:rsidRDefault="00C772D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AD8" w:rsidRDefault="009B7AD8">
      <w:r>
        <w:separator/>
      </w:r>
    </w:p>
  </w:footnote>
  <w:footnote w:type="continuationSeparator" w:id="0">
    <w:p w:rsidR="009B7AD8" w:rsidRDefault="009B7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D7" w:rsidRDefault="001E3F38">
    <w:pPr>
      <w:pStyle w:val="a6"/>
      <w:pBdr>
        <w:bottom w:val="single" w:sz="8" w:space="1" w:color="auto"/>
      </w:pBdr>
      <w:tabs>
        <w:tab w:val="clear" w:pos="4153"/>
        <w:tab w:val="clear" w:pos="8306"/>
        <w:tab w:val="right" w:pos="10260"/>
      </w:tabs>
      <w:jc w:val="left"/>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25400</wp:posOffset>
          </wp:positionV>
          <wp:extent cx="2209800" cy="438150"/>
          <wp:effectExtent l="19050" t="0" r="0" b="0"/>
          <wp:wrapNone/>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1"/>
                  <a:srcRect/>
                  <a:stretch>
                    <a:fillRect/>
                  </a:stretch>
                </pic:blipFill>
                <pic:spPr bwMode="auto">
                  <a:xfrm>
                    <a:off x="0" y="0"/>
                    <a:ext cx="2209800" cy="438150"/>
                  </a:xfrm>
                  <a:prstGeom prst="rect">
                    <a:avLst/>
                  </a:prstGeom>
                  <a:noFill/>
                  <a:ln w="9525">
                    <a:noFill/>
                    <a:miter lim="800000"/>
                    <a:headEnd/>
                    <a:tailEnd/>
                  </a:ln>
                </pic:spPr>
              </pic:pic>
            </a:graphicData>
          </a:graphic>
        </wp:anchor>
      </w:drawing>
    </w:r>
  </w:p>
  <w:p w:rsidR="00C772D7" w:rsidRDefault="00C772D7">
    <w:pPr>
      <w:pStyle w:val="a6"/>
      <w:pBdr>
        <w:bottom w:val="single" w:sz="8" w:space="1" w:color="auto"/>
      </w:pBdr>
      <w:tabs>
        <w:tab w:val="clear" w:pos="4153"/>
        <w:tab w:val="clear" w:pos="8306"/>
        <w:tab w:val="right" w:pos="10260"/>
      </w:tabs>
      <w:jc w:val="left"/>
    </w:pPr>
  </w:p>
  <w:p w:rsidR="00C772D7" w:rsidRDefault="00C772D7">
    <w:pPr>
      <w:pStyle w:val="a6"/>
      <w:pBdr>
        <w:bottom w:val="single" w:sz="8" w:space="1" w:color="auto"/>
      </w:pBdr>
      <w:tabs>
        <w:tab w:val="clear" w:pos="4153"/>
        <w:tab w:val="clear" w:pos="8306"/>
        <w:tab w:val="right" w:pos="10260"/>
      </w:tabs>
      <w:jc w:val="right"/>
      <w:rPr>
        <w:rFonts w:ascii="楷体_GB2312" w:eastAsia="楷体_GB2312"/>
        <w:b/>
        <w:sz w:val="20"/>
        <w:szCs w:val="20"/>
      </w:rPr>
    </w:pPr>
    <w:r>
      <w:rPr>
        <w:rFonts w:ascii="楷体_GB2312" w:eastAsia="楷体_GB2312" w:hint="eastAsia"/>
        <w:b/>
        <w:sz w:val="20"/>
        <w:szCs w:val="20"/>
      </w:rPr>
      <w:t>晨会纪要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02E35"/>
    <w:multiLevelType w:val="hybridMultilevel"/>
    <w:tmpl w:val="57BC5F24"/>
    <w:lvl w:ilvl="0" w:tplc="B3149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76"/>
    <w:rsid w:val="000043C3"/>
    <w:rsid w:val="000051FA"/>
    <w:rsid w:val="000069A7"/>
    <w:rsid w:val="00011C15"/>
    <w:rsid w:val="00012A50"/>
    <w:rsid w:val="00015DFF"/>
    <w:rsid w:val="00017EDB"/>
    <w:rsid w:val="00020A28"/>
    <w:rsid w:val="000220B3"/>
    <w:rsid w:val="0002429B"/>
    <w:rsid w:val="00031432"/>
    <w:rsid w:val="00033418"/>
    <w:rsid w:val="00035675"/>
    <w:rsid w:val="00040437"/>
    <w:rsid w:val="00041EEF"/>
    <w:rsid w:val="00046644"/>
    <w:rsid w:val="0004790A"/>
    <w:rsid w:val="00050EC8"/>
    <w:rsid w:val="00052B87"/>
    <w:rsid w:val="00053F14"/>
    <w:rsid w:val="00055908"/>
    <w:rsid w:val="00056F48"/>
    <w:rsid w:val="00061C67"/>
    <w:rsid w:val="00062C99"/>
    <w:rsid w:val="00065516"/>
    <w:rsid w:val="0006609F"/>
    <w:rsid w:val="00066C21"/>
    <w:rsid w:val="00071EFA"/>
    <w:rsid w:val="00072841"/>
    <w:rsid w:val="00073B40"/>
    <w:rsid w:val="0007575B"/>
    <w:rsid w:val="00075CAF"/>
    <w:rsid w:val="00077DE3"/>
    <w:rsid w:val="00077F89"/>
    <w:rsid w:val="00085BE6"/>
    <w:rsid w:val="00087C1A"/>
    <w:rsid w:val="00087FC7"/>
    <w:rsid w:val="00092B02"/>
    <w:rsid w:val="00092B21"/>
    <w:rsid w:val="000A00C0"/>
    <w:rsid w:val="000A26E9"/>
    <w:rsid w:val="000A3CB5"/>
    <w:rsid w:val="000A4E63"/>
    <w:rsid w:val="000B42D6"/>
    <w:rsid w:val="000B5979"/>
    <w:rsid w:val="000B67F8"/>
    <w:rsid w:val="000B7E19"/>
    <w:rsid w:val="000C1FAA"/>
    <w:rsid w:val="000C420F"/>
    <w:rsid w:val="000C55BA"/>
    <w:rsid w:val="000C5F34"/>
    <w:rsid w:val="000C7FCC"/>
    <w:rsid w:val="000D1F64"/>
    <w:rsid w:val="000D4939"/>
    <w:rsid w:val="000D7624"/>
    <w:rsid w:val="000E0096"/>
    <w:rsid w:val="000E0E1C"/>
    <w:rsid w:val="000E36EA"/>
    <w:rsid w:val="000E48D7"/>
    <w:rsid w:val="000E4ABE"/>
    <w:rsid w:val="000E4BD4"/>
    <w:rsid w:val="000E5D6F"/>
    <w:rsid w:val="000E606A"/>
    <w:rsid w:val="000E70A1"/>
    <w:rsid w:val="000F440C"/>
    <w:rsid w:val="000F45F6"/>
    <w:rsid w:val="000F4D6A"/>
    <w:rsid w:val="000F5A0A"/>
    <w:rsid w:val="000F77D1"/>
    <w:rsid w:val="000F7883"/>
    <w:rsid w:val="00102B63"/>
    <w:rsid w:val="001040F0"/>
    <w:rsid w:val="001073C6"/>
    <w:rsid w:val="001106E0"/>
    <w:rsid w:val="001127EF"/>
    <w:rsid w:val="00114AA0"/>
    <w:rsid w:val="0011590E"/>
    <w:rsid w:val="00120983"/>
    <w:rsid w:val="001210E7"/>
    <w:rsid w:val="00123DF7"/>
    <w:rsid w:val="00130A63"/>
    <w:rsid w:val="00134787"/>
    <w:rsid w:val="00135B37"/>
    <w:rsid w:val="001372F1"/>
    <w:rsid w:val="001405CE"/>
    <w:rsid w:val="00143C79"/>
    <w:rsid w:val="00144296"/>
    <w:rsid w:val="00145833"/>
    <w:rsid w:val="00145D63"/>
    <w:rsid w:val="00145EF8"/>
    <w:rsid w:val="001475C6"/>
    <w:rsid w:val="001503FC"/>
    <w:rsid w:val="001550C7"/>
    <w:rsid w:val="001575B6"/>
    <w:rsid w:val="00161B1C"/>
    <w:rsid w:val="001620E9"/>
    <w:rsid w:val="00164314"/>
    <w:rsid w:val="0016511B"/>
    <w:rsid w:val="001658A1"/>
    <w:rsid w:val="001705A1"/>
    <w:rsid w:val="00170C13"/>
    <w:rsid w:val="0017152D"/>
    <w:rsid w:val="00172A27"/>
    <w:rsid w:val="001746AE"/>
    <w:rsid w:val="001761B5"/>
    <w:rsid w:val="00184699"/>
    <w:rsid w:val="00185F3A"/>
    <w:rsid w:val="00191A90"/>
    <w:rsid w:val="00191D78"/>
    <w:rsid w:val="00194A26"/>
    <w:rsid w:val="00194E43"/>
    <w:rsid w:val="001A196A"/>
    <w:rsid w:val="001A6500"/>
    <w:rsid w:val="001B23BE"/>
    <w:rsid w:val="001B2A0B"/>
    <w:rsid w:val="001B46B4"/>
    <w:rsid w:val="001B4EF8"/>
    <w:rsid w:val="001B6CB0"/>
    <w:rsid w:val="001C21B6"/>
    <w:rsid w:val="001C2D42"/>
    <w:rsid w:val="001C4E24"/>
    <w:rsid w:val="001C52CF"/>
    <w:rsid w:val="001C6849"/>
    <w:rsid w:val="001C7F8C"/>
    <w:rsid w:val="001E112F"/>
    <w:rsid w:val="001E28D3"/>
    <w:rsid w:val="001E28E0"/>
    <w:rsid w:val="001E3F38"/>
    <w:rsid w:val="001E72DA"/>
    <w:rsid w:val="001F0EEB"/>
    <w:rsid w:val="001F2D41"/>
    <w:rsid w:val="001F3207"/>
    <w:rsid w:val="001F47DD"/>
    <w:rsid w:val="001F5576"/>
    <w:rsid w:val="001F5FEF"/>
    <w:rsid w:val="001F6759"/>
    <w:rsid w:val="0020006A"/>
    <w:rsid w:val="00201FDC"/>
    <w:rsid w:val="00204154"/>
    <w:rsid w:val="002059FA"/>
    <w:rsid w:val="00211638"/>
    <w:rsid w:val="00211AD9"/>
    <w:rsid w:val="0021236A"/>
    <w:rsid w:val="002148DC"/>
    <w:rsid w:val="00215311"/>
    <w:rsid w:val="002169A8"/>
    <w:rsid w:val="00216BB6"/>
    <w:rsid w:val="002218D9"/>
    <w:rsid w:val="00224344"/>
    <w:rsid w:val="00224762"/>
    <w:rsid w:val="00226726"/>
    <w:rsid w:val="00226C9C"/>
    <w:rsid w:val="00232017"/>
    <w:rsid w:val="00233CFF"/>
    <w:rsid w:val="00234E45"/>
    <w:rsid w:val="00241787"/>
    <w:rsid w:val="00241DFE"/>
    <w:rsid w:val="00243D0A"/>
    <w:rsid w:val="00244B46"/>
    <w:rsid w:val="00246333"/>
    <w:rsid w:val="00247E96"/>
    <w:rsid w:val="0025031A"/>
    <w:rsid w:val="00252C32"/>
    <w:rsid w:val="002545C5"/>
    <w:rsid w:val="00255E59"/>
    <w:rsid w:val="00261E64"/>
    <w:rsid w:val="0026434C"/>
    <w:rsid w:val="00266BFE"/>
    <w:rsid w:val="00267073"/>
    <w:rsid w:val="00267CE8"/>
    <w:rsid w:val="00267CF4"/>
    <w:rsid w:val="002702D5"/>
    <w:rsid w:val="00270677"/>
    <w:rsid w:val="00270D83"/>
    <w:rsid w:val="00270EFF"/>
    <w:rsid w:val="00271930"/>
    <w:rsid w:val="00271C2C"/>
    <w:rsid w:val="00275EF7"/>
    <w:rsid w:val="00276434"/>
    <w:rsid w:val="002825EA"/>
    <w:rsid w:val="00285C0E"/>
    <w:rsid w:val="00286368"/>
    <w:rsid w:val="0028682F"/>
    <w:rsid w:val="00287381"/>
    <w:rsid w:val="00287A99"/>
    <w:rsid w:val="00291464"/>
    <w:rsid w:val="0029177A"/>
    <w:rsid w:val="00292A32"/>
    <w:rsid w:val="00297759"/>
    <w:rsid w:val="002A15E1"/>
    <w:rsid w:val="002A307F"/>
    <w:rsid w:val="002A39C6"/>
    <w:rsid w:val="002A4A63"/>
    <w:rsid w:val="002A4ED3"/>
    <w:rsid w:val="002A4F39"/>
    <w:rsid w:val="002A60D8"/>
    <w:rsid w:val="002A6989"/>
    <w:rsid w:val="002B6305"/>
    <w:rsid w:val="002B7341"/>
    <w:rsid w:val="002C0563"/>
    <w:rsid w:val="002C1597"/>
    <w:rsid w:val="002C1CD9"/>
    <w:rsid w:val="002C5938"/>
    <w:rsid w:val="002D2BF8"/>
    <w:rsid w:val="002D4414"/>
    <w:rsid w:val="002D579E"/>
    <w:rsid w:val="002D57C2"/>
    <w:rsid w:val="002D72C1"/>
    <w:rsid w:val="002E110C"/>
    <w:rsid w:val="002E2625"/>
    <w:rsid w:val="002E3BE4"/>
    <w:rsid w:val="002E44A7"/>
    <w:rsid w:val="002E780E"/>
    <w:rsid w:val="002E7843"/>
    <w:rsid w:val="002F2826"/>
    <w:rsid w:val="002F3068"/>
    <w:rsid w:val="002F3D85"/>
    <w:rsid w:val="002F5773"/>
    <w:rsid w:val="002F7520"/>
    <w:rsid w:val="00303504"/>
    <w:rsid w:val="00303F3C"/>
    <w:rsid w:val="00311D14"/>
    <w:rsid w:val="00312356"/>
    <w:rsid w:val="00317164"/>
    <w:rsid w:val="0032018A"/>
    <w:rsid w:val="00321503"/>
    <w:rsid w:val="003215C8"/>
    <w:rsid w:val="00324623"/>
    <w:rsid w:val="00326E0D"/>
    <w:rsid w:val="00327603"/>
    <w:rsid w:val="00333677"/>
    <w:rsid w:val="00337C88"/>
    <w:rsid w:val="00341B81"/>
    <w:rsid w:val="00342CFC"/>
    <w:rsid w:val="00344EC2"/>
    <w:rsid w:val="00346294"/>
    <w:rsid w:val="00346E9B"/>
    <w:rsid w:val="00347E30"/>
    <w:rsid w:val="0035121D"/>
    <w:rsid w:val="003529C1"/>
    <w:rsid w:val="00353CF1"/>
    <w:rsid w:val="003566E8"/>
    <w:rsid w:val="00360859"/>
    <w:rsid w:val="00360D56"/>
    <w:rsid w:val="00360EBD"/>
    <w:rsid w:val="00361C32"/>
    <w:rsid w:val="00362FC6"/>
    <w:rsid w:val="00365504"/>
    <w:rsid w:val="003712E4"/>
    <w:rsid w:val="00371722"/>
    <w:rsid w:val="0037196D"/>
    <w:rsid w:val="003731A3"/>
    <w:rsid w:val="003805A7"/>
    <w:rsid w:val="00381732"/>
    <w:rsid w:val="00381A58"/>
    <w:rsid w:val="00381F29"/>
    <w:rsid w:val="00383599"/>
    <w:rsid w:val="00383ABA"/>
    <w:rsid w:val="00384184"/>
    <w:rsid w:val="003845C5"/>
    <w:rsid w:val="0038480F"/>
    <w:rsid w:val="00390C8C"/>
    <w:rsid w:val="00391144"/>
    <w:rsid w:val="00391751"/>
    <w:rsid w:val="003919E9"/>
    <w:rsid w:val="00392208"/>
    <w:rsid w:val="00392552"/>
    <w:rsid w:val="00392849"/>
    <w:rsid w:val="00395C4E"/>
    <w:rsid w:val="0039621A"/>
    <w:rsid w:val="003965F2"/>
    <w:rsid w:val="003A330E"/>
    <w:rsid w:val="003A4397"/>
    <w:rsid w:val="003A52C1"/>
    <w:rsid w:val="003A5E19"/>
    <w:rsid w:val="003A7D16"/>
    <w:rsid w:val="003B156B"/>
    <w:rsid w:val="003B4706"/>
    <w:rsid w:val="003C0BF7"/>
    <w:rsid w:val="003C4E87"/>
    <w:rsid w:val="003C6D33"/>
    <w:rsid w:val="003C6F00"/>
    <w:rsid w:val="003C7CF0"/>
    <w:rsid w:val="003D179F"/>
    <w:rsid w:val="003D28B3"/>
    <w:rsid w:val="003D33C2"/>
    <w:rsid w:val="003D6C26"/>
    <w:rsid w:val="003E063E"/>
    <w:rsid w:val="003E379B"/>
    <w:rsid w:val="003F1FFF"/>
    <w:rsid w:val="003F2E3F"/>
    <w:rsid w:val="003F34A6"/>
    <w:rsid w:val="003F6903"/>
    <w:rsid w:val="00402DB1"/>
    <w:rsid w:val="004031C2"/>
    <w:rsid w:val="00403D8F"/>
    <w:rsid w:val="00405AF7"/>
    <w:rsid w:val="004103B6"/>
    <w:rsid w:val="00411B3A"/>
    <w:rsid w:val="0041248A"/>
    <w:rsid w:val="00412F41"/>
    <w:rsid w:val="00416C37"/>
    <w:rsid w:val="00417004"/>
    <w:rsid w:val="004210E1"/>
    <w:rsid w:val="00431650"/>
    <w:rsid w:val="00431EEF"/>
    <w:rsid w:val="00433656"/>
    <w:rsid w:val="004340F4"/>
    <w:rsid w:val="00442DDD"/>
    <w:rsid w:val="00443E7E"/>
    <w:rsid w:val="00450259"/>
    <w:rsid w:val="004506FB"/>
    <w:rsid w:val="004509E2"/>
    <w:rsid w:val="0045214C"/>
    <w:rsid w:val="0045711A"/>
    <w:rsid w:val="00460D18"/>
    <w:rsid w:val="00465ADC"/>
    <w:rsid w:val="00466E7B"/>
    <w:rsid w:val="00471179"/>
    <w:rsid w:val="00475BF2"/>
    <w:rsid w:val="0047625A"/>
    <w:rsid w:val="00477682"/>
    <w:rsid w:val="00477AA4"/>
    <w:rsid w:val="00477C12"/>
    <w:rsid w:val="0048733C"/>
    <w:rsid w:val="00487E2D"/>
    <w:rsid w:val="00490A7B"/>
    <w:rsid w:val="00492325"/>
    <w:rsid w:val="004952CD"/>
    <w:rsid w:val="00495BA6"/>
    <w:rsid w:val="00497743"/>
    <w:rsid w:val="004A1A25"/>
    <w:rsid w:val="004A43E1"/>
    <w:rsid w:val="004A6932"/>
    <w:rsid w:val="004B02BA"/>
    <w:rsid w:val="004B0EE0"/>
    <w:rsid w:val="004B1512"/>
    <w:rsid w:val="004B3205"/>
    <w:rsid w:val="004B4227"/>
    <w:rsid w:val="004B56B0"/>
    <w:rsid w:val="004B76E0"/>
    <w:rsid w:val="004C0A9C"/>
    <w:rsid w:val="004C2548"/>
    <w:rsid w:val="004C30DE"/>
    <w:rsid w:val="004C775B"/>
    <w:rsid w:val="004D1505"/>
    <w:rsid w:val="004D39AE"/>
    <w:rsid w:val="004D3ACF"/>
    <w:rsid w:val="004D6C6D"/>
    <w:rsid w:val="004E7EF3"/>
    <w:rsid w:val="004F175F"/>
    <w:rsid w:val="004F31BA"/>
    <w:rsid w:val="004F70A9"/>
    <w:rsid w:val="004F77D4"/>
    <w:rsid w:val="004F7EFD"/>
    <w:rsid w:val="00500F44"/>
    <w:rsid w:val="005013E1"/>
    <w:rsid w:val="00501DEE"/>
    <w:rsid w:val="0050493A"/>
    <w:rsid w:val="005073C8"/>
    <w:rsid w:val="00510875"/>
    <w:rsid w:val="005145E2"/>
    <w:rsid w:val="005148FF"/>
    <w:rsid w:val="00516048"/>
    <w:rsid w:val="005170FA"/>
    <w:rsid w:val="00517A64"/>
    <w:rsid w:val="00525F6B"/>
    <w:rsid w:val="00527413"/>
    <w:rsid w:val="00527851"/>
    <w:rsid w:val="0053290D"/>
    <w:rsid w:val="00532A03"/>
    <w:rsid w:val="00534885"/>
    <w:rsid w:val="00536043"/>
    <w:rsid w:val="0053675D"/>
    <w:rsid w:val="0053697C"/>
    <w:rsid w:val="005370CF"/>
    <w:rsid w:val="005379E0"/>
    <w:rsid w:val="005418A6"/>
    <w:rsid w:val="0054453D"/>
    <w:rsid w:val="005529B9"/>
    <w:rsid w:val="00555C2D"/>
    <w:rsid w:val="00560A52"/>
    <w:rsid w:val="005618D6"/>
    <w:rsid w:val="005678DE"/>
    <w:rsid w:val="005721B1"/>
    <w:rsid w:val="00573E7A"/>
    <w:rsid w:val="005751E3"/>
    <w:rsid w:val="005769EC"/>
    <w:rsid w:val="00580EDD"/>
    <w:rsid w:val="005810F4"/>
    <w:rsid w:val="00581DE0"/>
    <w:rsid w:val="005821EB"/>
    <w:rsid w:val="00583411"/>
    <w:rsid w:val="00583FD7"/>
    <w:rsid w:val="0058459A"/>
    <w:rsid w:val="00593253"/>
    <w:rsid w:val="00594ED3"/>
    <w:rsid w:val="0059528C"/>
    <w:rsid w:val="00597E7E"/>
    <w:rsid w:val="005A176A"/>
    <w:rsid w:val="005A5CA2"/>
    <w:rsid w:val="005B0311"/>
    <w:rsid w:val="005B1FBB"/>
    <w:rsid w:val="005B37F5"/>
    <w:rsid w:val="005B42A2"/>
    <w:rsid w:val="005B54B8"/>
    <w:rsid w:val="005C1644"/>
    <w:rsid w:val="005C3760"/>
    <w:rsid w:val="005C397A"/>
    <w:rsid w:val="005C57E4"/>
    <w:rsid w:val="005C631C"/>
    <w:rsid w:val="005C7849"/>
    <w:rsid w:val="005D200C"/>
    <w:rsid w:val="005D45DC"/>
    <w:rsid w:val="005D5EFA"/>
    <w:rsid w:val="005E245C"/>
    <w:rsid w:val="005E5E5C"/>
    <w:rsid w:val="005F065C"/>
    <w:rsid w:val="005F3888"/>
    <w:rsid w:val="005F47DF"/>
    <w:rsid w:val="005F7494"/>
    <w:rsid w:val="00601ACD"/>
    <w:rsid w:val="00601D87"/>
    <w:rsid w:val="00601EB3"/>
    <w:rsid w:val="0060217E"/>
    <w:rsid w:val="00606A05"/>
    <w:rsid w:val="00610274"/>
    <w:rsid w:val="00616C17"/>
    <w:rsid w:val="00621C6F"/>
    <w:rsid w:val="006264BB"/>
    <w:rsid w:val="00631E48"/>
    <w:rsid w:val="00631F14"/>
    <w:rsid w:val="00634FB0"/>
    <w:rsid w:val="006354B3"/>
    <w:rsid w:val="006373C5"/>
    <w:rsid w:val="0064594C"/>
    <w:rsid w:val="0064784D"/>
    <w:rsid w:val="006512DC"/>
    <w:rsid w:val="006541D0"/>
    <w:rsid w:val="00654DF4"/>
    <w:rsid w:val="006554F9"/>
    <w:rsid w:val="00660221"/>
    <w:rsid w:val="0066109A"/>
    <w:rsid w:val="00661C6B"/>
    <w:rsid w:val="00662609"/>
    <w:rsid w:val="006628F2"/>
    <w:rsid w:val="00662AB3"/>
    <w:rsid w:val="00662CF9"/>
    <w:rsid w:val="00665924"/>
    <w:rsid w:val="00667796"/>
    <w:rsid w:val="006700A9"/>
    <w:rsid w:val="0067237D"/>
    <w:rsid w:val="00672763"/>
    <w:rsid w:val="00673685"/>
    <w:rsid w:val="00680FB0"/>
    <w:rsid w:val="0068139E"/>
    <w:rsid w:val="00683DDC"/>
    <w:rsid w:val="00683EBF"/>
    <w:rsid w:val="00685923"/>
    <w:rsid w:val="00686B2E"/>
    <w:rsid w:val="00692E55"/>
    <w:rsid w:val="00694FDB"/>
    <w:rsid w:val="0069581D"/>
    <w:rsid w:val="00696CB2"/>
    <w:rsid w:val="006A07BC"/>
    <w:rsid w:val="006A4F62"/>
    <w:rsid w:val="006A52C7"/>
    <w:rsid w:val="006A6941"/>
    <w:rsid w:val="006B5081"/>
    <w:rsid w:val="006B6AA2"/>
    <w:rsid w:val="006B6AFA"/>
    <w:rsid w:val="006B79D8"/>
    <w:rsid w:val="006C37D7"/>
    <w:rsid w:val="006C3A85"/>
    <w:rsid w:val="006C445F"/>
    <w:rsid w:val="006C4C0E"/>
    <w:rsid w:val="006C53FC"/>
    <w:rsid w:val="006C6EA5"/>
    <w:rsid w:val="006D1A63"/>
    <w:rsid w:val="006D4B36"/>
    <w:rsid w:val="006D5B05"/>
    <w:rsid w:val="006D651E"/>
    <w:rsid w:val="006D6D75"/>
    <w:rsid w:val="006D772C"/>
    <w:rsid w:val="006E1497"/>
    <w:rsid w:val="006E2732"/>
    <w:rsid w:val="006E3877"/>
    <w:rsid w:val="006E3F45"/>
    <w:rsid w:val="006E6DA9"/>
    <w:rsid w:val="006F1BA3"/>
    <w:rsid w:val="006F4826"/>
    <w:rsid w:val="006F4AF6"/>
    <w:rsid w:val="006F6542"/>
    <w:rsid w:val="006F72AC"/>
    <w:rsid w:val="00701BAA"/>
    <w:rsid w:val="00703371"/>
    <w:rsid w:val="007071E4"/>
    <w:rsid w:val="007105F0"/>
    <w:rsid w:val="00711503"/>
    <w:rsid w:val="007129ED"/>
    <w:rsid w:val="00713E84"/>
    <w:rsid w:val="007216EF"/>
    <w:rsid w:val="007248C0"/>
    <w:rsid w:val="00724F65"/>
    <w:rsid w:val="00725F6B"/>
    <w:rsid w:val="0072628D"/>
    <w:rsid w:val="007271C0"/>
    <w:rsid w:val="00731906"/>
    <w:rsid w:val="007328D9"/>
    <w:rsid w:val="0073374A"/>
    <w:rsid w:val="00734715"/>
    <w:rsid w:val="00736B0D"/>
    <w:rsid w:val="00737C68"/>
    <w:rsid w:val="00737D83"/>
    <w:rsid w:val="00744192"/>
    <w:rsid w:val="00744517"/>
    <w:rsid w:val="007460B5"/>
    <w:rsid w:val="0074778A"/>
    <w:rsid w:val="00747B1B"/>
    <w:rsid w:val="007549C3"/>
    <w:rsid w:val="00756B2C"/>
    <w:rsid w:val="0075711B"/>
    <w:rsid w:val="0075733C"/>
    <w:rsid w:val="007601C1"/>
    <w:rsid w:val="00762E98"/>
    <w:rsid w:val="00763861"/>
    <w:rsid w:val="00763939"/>
    <w:rsid w:val="00765A6F"/>
    <w:rsid w:val="00766183"/>
    <w:rsid w:val="00771249"/>
    <w:rsid w:val="00771F52"/>
    <w:rsid w:val="00772CE7"/>
    <w:rsid w:val="007752C8"/>
    <w:rsid w:val="00777312"/>
    <w:rsid w:val="0078034F"/>
    <w:rsid w:val="00780606"/>
    <w:rsid w:val="00781DE1"/>
    <w:rsid w:val="00784352"/>
    <w:rsid w:val="007876E4"/>
    <w:rsid w:val="007905E7"/>
    <w:rsid w:val="00792871"/>
    <w:rsid w:val="00792FD9"/>
    <w:rsid w:val="007947F5"/>
    <w:rsid w:val="007955C0"/>
    <w:rsid w:val="007A0AB2"/>
    <w:rsid w:val="007A2A5D"/>
    <w:rsid w:val="007A2FC2"/>
    <w:rsid w:val="007A35DB"/>
    <w:rsid w:val="007A3F2C"/>
    <w:rsid w:val="007A58C7"/>
    <w:rsid w:val="007A607B"/>
    <w:rsid w:val="007B42D6"/>
    <w:rsid w:val="007B599B"/>
    <w:rsid w:val="007B7E03"/>
    <w:rsid w:val="007C22A0"/>
    <w:rsid w:val="007C46F5"/>
    <w:rsid w:val="007C550B"/>
    <w:rsid w:val="007D0B1C"/>
    <w:rsid w:val="007D3A47"/>
    <w:rsid w:val="007D77D5"/>
    <w:rsid w:val="007E0EEE"/>
    <w:rsid w:val="007E1AEF"/>
    <w:rsid w:val="007E3BEC"/>
    <w:rsid w:val="007F4A53"/>
    <w:rsid w:val="007F529E"/>
    <w:rsid w:val="007F58CA"/>
    <w:rsid w:val="00803237"/>
    <w:rsid w:val="0080669D"/>
    <w:rsid w:val="008075FC"/>
    <w:rsid w:val="00807AC9"/>
    <w:rsid w:val="00807B90"/>
    <w:rsid w:val="00812F8B"/>
    <w:rsid w:val="00813E57"/>
    <w:rsid w:val="00814015"/>
    <w:rsid w:val="008145B7"/>
    <w:rsid w:val="00815342"/>
    <w:rsid w:val="00815906"/>
    <w:rsid w:val="00815C30"/>
    <w:rsid w:val="008171B6"/>
    <w:rsid w:val="0082050B"/>
    <w:rsid w:val="00820EAC"/>
    <w:rsid w:val="00821466"/>
    <w:rsid w:val="0082160D"/>
    <w:rsid w:val="0082495B"/>
    <w:rsid w:val="00824BF7"/>
    <w:rsid w:val="00824F4E"/>
    <w:rsid w:val="008250D9"/>
    <w:rsid w:val="00825247"/>
    <w:rsid w:val="00833C74"/>
    <w:rsid w:val="00834A0B"/>
    <w:rsid w:val="008350C5"/>
    <w:rsid w:val="0083740A"/>
    <w:rsid w:val="00837BA5"/>
    <w:rsid w:val="008408FE"/>
    <w:rsid w:val="00842A0C"/>
    <w:rsid w:val="00844481"/>
    <w:rsid w:val="008448C2"/>
    <w:rsid w:val="0084724D"/>
    <w:rsid w:val="00847E99"/>
    <w:rsid w:val="00851051"/>
    <w:rsid w:val="00851E2E"/>
    <w:rsid w:val="008528D8"/>
    <w:rsid w:val="00852BB6"/>
    <w:rsid w:val="008530FF"/>
    <w:rsid w:val="00853112"/>
    <w:rsid w:val="00853F78"/>
    <w:rsid w:val="00854B3D"/>
    <w:rsid w:val="00856A9C"/>
    <w:rsid w:val="0086281D"/>
    <w:rsid w:val="00863ABA"/>
    <w:rsid w:val="00863CFE"/>
    <w:rsid w:val="0086485E"/>
    <w:rsid w:val="00872F86"/>
    <w:rsid w:val="008733C8"/>
    <w:rsid w:val="0087374A"/>
    <w:rsid w:val="00873D7A"/>
    <w:rsid w:val="008749B1"/>
    <w:rsid w:val="00876426"/>
    <w:rsid w:val="00877533"/>
    <w:rsid w:val="00886125"/>
    <w:rsid w:val="008910DB"/>
    <w:rsid w:val="00891958"/>
    <w:rsid w:val="0089223A"/>
    <w:rsid w:val="00892C4B"/>
    <w:rsid w:val="00893129"/>
    <w:rsid w:val="008945F2"/>
    <w:rsid w:val="00895C66"/>
    <w:rsid w:val="008A02A0"/>
    <w:rsid w:val="008A0C24"/>
    <w:rsid w:val="008A127F"/>
    <w:rsid w:val="008A17F5"/>
    <w:rsid w:val="008A39DD"/>
    <w:rsid w:val="008A4924"/>
    <w:rsid w:val="008A517E"/>
    <w:rsid w:val="008A575E"/>
    <w:rsid w:val="008B05E2"/>
    <w:rsid w:val="008B3F08"/>
    <w:rsid w:val="008B40A9"/>
    <w:rsid w:val="008B4681"/>
    <w:rsid w:val="008B5A54"/>
    <w:rsid w:val="008B61B5"/>
    <w:rsid w:val="008B776A"/>
    <w:rsid w:val="008C385C"/>
    <w:rsid w:val="008C417E"/>
    <w:rsid w:val="008C488B"/>
    <w:rsid w:val="008C5909"/>
    <w:rsid w:val="008C698E"/>
    <w:rsid w:val="008D0606"/>
    <w:rsid w:val="008D3054"/>
    <w:rsid w:val="008D47BF"/>
    <w:rsid w:val="008D487B"/>
    <w:rsid w:val="008D5EE2"/>
    <w:rsid w:val="008E057B"/>
    <w:rsid w:val="008E0C94"/>
    <w:rsid w:val="008E12BA"/>
    <w:rsid w:val="008E3E12"/>
    <w:rsid w:val="008E5D65"/>
    <w:rsid w:val="008E7165"/>
    <w:rsid w:val="008E72B5"/>
    <w:rsid w:val="008F1CCA"/>
    <w:rsid w:val="008F25B6"/>
    <w:rsid w:val="008F264C"/>
    <w:rsid w:val="008F3A20"/>
    <w:rsid w:val="008F69DF"/>
    <w:rsid w:val="008F79FB"/>
    <w:rsid w:val="00901FBE"/>
    <w:rsid w:val="00903B8A"/>
    <w:rsid w:val="009049BF"/>
    <w:rsid w:val="0090590A"/>
    <w:rsid w:val="00907C26"/>
    <w:rsid w:val="0091540E"/>
    <w:rsid w:val="009155FA"/>
    <w:rsid w:val="0092133B"/>
    <w:rsid w:val="00922A12"/>
    <w:rsid w:val="00924507"/>
    <w:rsid w:val="00924886"/>
    <w:rsid w:val="009248DA"/>
    <w:rsid w:val="00924C65"/>
    <w:rsid w:val="00925DE6"/>
    <w:rsid w:val="009303E3"/>
    <w:rsid w:val="0093267C"/>
    <w:rsid w:val="00933A13"/>
    <w:rsid w:val="0093620D"/>
    <w:rsid w:val="00937B5C"/>
    <w:rsid w:val="0094100C"/>
    <w:rsid w:val="009427B2"/>
    <w:rsid w:val="0094427C"/>
    <w:rsid w:val="00947843"/>
    <w:rsid w:val="00947868"/>
    <w:rsid w:val="00950FFD"/>
    <w:rsid w:val="00951A93"/>
    <w:rsid w:val="009559F8"/>
    <w:rsid w:val="009563E9"/>
    <w:rsid w:val="00957612"/>
    <w:rsid w:val="009707BB"/>
    <w:rsid w:val="0097274D"/>
    <w:rsid w:val="00975351"/>
    <w:rsid w:val="0097741C"/>
    <w:rsid w:val="00977CE3"/>
    <w:rsid w:val="009811CD"/>
    <w:rsid w:val="009830ED"/>
    <w:rsid w:val="00983334"/>
    <w:rsid w:val="00986CF4"/>
    <w:rsid w:val="009905EB"/>
    <w:rsid w:val="009906D6"/>
    <w:rsid w:val="00991A29"/>
    <w:rsid w:val="00991D98"/>
    <w:rsid w:val="00993244"/>
    <w:rsid w:val="00994981"/>
    <w:rsid w:val="00994B3A"/>
    <w:rsid w:val="009A001B"/>
    <w:rsid w:val="009A0172"/>
    <w:rsid w:val="009A3CFD"/>
    <w:rsid w:val="009A404A"/>
    <w:rsid w:val="009A4BA1"/>
    <w:rsid w:val="009A6307"/>
    <w:rsid w:val="009A675B"/>
    <w:rsid w:val="009B1D71"/>
    <w:rsid w:val="009B1E8D"/>
    <w:rsid w:val="009B2C05"/>
    <w:rsid w:val="009B3F8D"/>
    <w:rsid w:val="009B5D7B"/>
    <w:rsid w:val="009B63E9"/>
    <w:rsid w:val="009B696E"/>
    <w:rsid w:val="009B7223"/>
    <w:rsid w:val="009B7AD8"/>
    <w:rsid w:val="009C54F3"/>
    <w:rsid w:val="009C5545"/>
    <w:rsid w:val="009C7A7A"/>
    <w:rsid w:val="009D078C"/>
    <w:rsid w:val="009D095A"/>
    <w:rsid w:val="009D2FEF"/>
    <w:rsid w:val="009D509A"/>
    <w:rsid w:val="009E0BAC"/>
    <w:rsid w:val="009E17A5"/>
    <w:rsid w:val="009E38F6"/>
    <w:rsid w:val="009E50D8"/>
    <w:rsid w:val="009E736E"/>
    <w:rsid w:val="009E760B"/>
    <w:rsid w:val="009F2203"/>
    <w:rsid w:val="009F3335"/>
    <w:rsid w:val="009F3AA4"/>
    <w:rsid w:val="009F5294"/>
    <w:rsid w:val="009F52E4"/>
    <w:rsid w:val="009F5D17"/>
    <w:rsid w:val="009F78DC"/>
    <w:rsid w:val="009F7FF8"/>
    <w:rsid w:val="00A01C43"/>
    <w:rsid w:val="00A0348D"/>
    <w:rsid w:val="00A075BE"/>
    <w:rsid w:val="00A07C51"/>
    <w:rsid w:val="00A108F1"/>
    <w:rsid w:val="00A1146D"/>
    <w:rsid w:val="00A14904"/>
    <w:rsid w:val="00A154D6"/>
    <w:rsid w:val="00A16664"/>
    <w:rsid w:val="00A20204"/>
    <w:rsid w:val="00A22A9C"/>
    <w:rsid w:val="00A24E9B"/>
    <w:rsid w:val="00A25985"/>
    <w:rsid w:val="00A2650B"/>
    <w:rsid w:val="00A3227D"/>
    <w:rsid w:val="00A3283C"/>
    <w:rsid w:val="00A33547"/>
    <w:rsid w:val="00A34DB7"/>
    <w:rsid w:val="00A37A9E"/>
    <w:rsid w:val="00A37B8B"/>
    <w:rsid w:val="00A37BE1"/>
    <w:rsid w:val="00A413F8"/>
    <w:rsid w:val="00A41DCC"/>
    <w:rsid w:val="00A447E6"/>
    <w:rsid w:val="00A4558A"/>
    <w:rsid w:val="00A55DD6"/>
    <w:rsid w:val="00A60B2D"/>
    <w:rsid w:val="00A627E1"/>
    <w:rsid w:val="00A65CDD"/>
    <w:rsid w:val="00A67BA3"/>
    <w:rsid w:val="00A70639"/>
    <w:rsid w:val="00A74436"/>
    <w:rsid w:val="00A752F5"/>
    <w:rsid w:val="00A774C5"/>
    <w:rsid w:val="00A81590"/>
    <w:rsid w:val="00A835A0"/>
    <w:rsid w:val="00A871C4"/>
    <w:rsid w:val="00A91A57"/>
    <w:rsid w:val="00A948CD"/>
    <w:rsid w:val="00A96F6F"/>
    <w:rsid w:val="00A9768E"/>
    <w:rsid w:val="00A97D81"/>
    <w:rsid w:val="00AA053F"/>
    <w:rsid w:val="00AA49FF"/>
    <w:rsid w:val="00AA53BD"/>
    <w:rsid w:val="00AA74DC"/>
    <w:rsid w:val="00AB23C7"/>
    <w:rsid w:val="00AB2852"/>
    <w:rsid w:val="00AB6774"/>
    <w:rsid w:val="00AB6832"/>
    <w:rsid w:val="00AB6B26"/>
    <w:rsid w:val="00AC12DF"/>
    <w:rsid w:val="00AC2645"/>
    <w:rsid w:val="00AC35BB"/>
    <w:rsid w:val="00AC5E5C"/>
    <w:rsid w:val="00AC6265"/>
    <w:rsid w:val="00AD1E62"/>
    <w:rsid w:val="00AD2F95"/>
    <w:rsid w:val="00AD6B7D"/>
    <w:rsid w:val="00AD6E30"/>
    <w:rsid w:val="00AE38B3"/>
    <w:rsid w:val="00AF3B2D"/>
    <w:rsid w:val="00AF6B28"/>
    <w:rsid w:val="00AF6B82"/>
    <w:rsid w:val="00AF6DA3"/>
    <w:rsid w:val="00AF7821"/>
    <w:rsid w:val="00B02937"/>
    <w:rsid w:val="00B05274"/>
    <w:rsid w:val="00B079F0"/>
    <w:rsid w:val="00B11B23"/>
    <w:rsid w:val="00B15967"/>
    <w:rsid w:val="00B16246"/>
    <w:rsid w:val="00B1678F"/>
    <w:rsid w:val="00B16DD7"/>
    <w:rsid w:val="00B175B1"/>
    <w:rsid w:val="00B17ED0"/>
    <w:rsid w:val="00B21365"/>
    <w:rsid w:val="00B216CB"/>
    <w:rsid w:val="00B23490"/>
    <w:rsid w:val="00B2475C"/>
    <w:rsid w:val="00B3294C"/>
    <w:rsid w:val="00B336BD"/>
    <w:rsid w:val="00B35DF7"/>
    <w:rsid w:val="00B3671D"/>
    <w:rsid w:val="00B44BC3"/>
    <w:rsid w:val="00B47F72"/>
    <w:rsid w:val="00B50082"/>
    <w:rsid w:val="00B521BA"/>
    <w:rsid w:val="00B522FF"/>
    <w:rsid w:val="00B564EE"/>
    <w:rsid w:val="00B571EB"/>
    <w:rsid w:val="00B60D25"/>
    <w:rsid w:val="00B63A77"/>
    <w:rsid w:val="00B64CCA"/>
    <w:rsid w:val="00B6662F"/>
    <w:rsid w:val="00B735E8"/>
    <w:rsid w:val="00B73AC4"/>
    <w:rsid w:val="00B77B7F"/>
    <w:rsid w:val="00B8175A"/>
    <w:rsid w:val="00B86820"/>
    <w:rsid w:val="00B87C21"/>
    <w:rsid w:val="00B90369"/>
    <w:rsid w:val="00B916C0"/>
    <w:rsid w:val="00B9435F"/>
    <w:rsid w:val="00B95E1A"/>
    <w:rsid w:val="00B9626E"/>
    <w:rsid w:val="00B9711E"/>
    <w:rsid w:val="00BA06ED"/>
    <w:rsid w:val="00BA11D9"/>
    <w:rsid w:val="00BA1837"/>
    <w:rsid w:val="00BA4203"/>
    <w:rsid w:val="00BA4546"/>
    <w:rsid w:val="00BA4C33"/>
    <w:rsid w:val="00BA5995"/>
    <w:rsid w:val="00BA655B"/>
    <w:rsid w:val="00BA6C00"/>
    <w:rsid w:val="00BB21A1"/>
    <w:rsid w:val="00BB25D4"/>
    <w:rsid w:val="00BB3BE2"/>
    <w:rsid w:val="00BC1009"/>
    <w:rsid w:val="00BC396F"/>
    <w:rsid w:val="00BC5D53"/>
    <w:rsid w:val="00BD443B"/>
    <w:rsid w:val="00BD4544"/>
    <w:rsid w:val="00BD4835"/>
    <w:rsid w:val="00BD7641"/>
    <w:rsid w:val="00BE2FDB"/>
    <w:rsid w:val="00BE30FE"/>
    <w:rsid w:val="00BE3423"/>
    <w:rsid w:val="00BE469C"/>
    <w:rsid w:val="00BE4DB1"/>
    <w:rsid w:val="00BF022B"/>
    <w:rsid w:val="00BF3AE5"/>
    <w:rsid w:val="00BF3D52"/>
    <w:rsid w:val="00BF3D72"/>
    <w:rsid w:val="00BF4083"/>
    <w:rsid w:val="00C004E7"/>
    <w:rsid w:val="00C03D4A"/>
    <w:rsid w:val="00C046F4"/>
    <w:rsid w:val="00C14FD0"/>
    <w:rsid w:val="00C15251"/>
    <w:rsid w:val="00C15735"/>
    <w:rsid w:val="00C166F2"/>
    <w:rsid w:val="00C20694"/>
    <w:rsid w:val="00C20F8B"/>
    <w:rsid w:val="00C217C5"/>
    <w:rsid w:val="00C254A4"/>
    <w:rsid w:val="00C25ED9"/>
    <w:rsid w:val="00C3111A"/>
    <w:rsid w:val="00C33719"/>
    <w:rsid w:val="00C34518"/>
    <w:rsid w:val="00C354F1"/>
    <w:rsid w:val="00C368AC"/>
    <w:rsid w:val="00C3733F"/>
    <w:rsid w:val="00C41DC6"/>
    <w:rsid w:val="00C42150"/>
    <w:rsid w:val="00C42641"/>
    <w:rsid w:val="00C43E55"/>
    <w:rsid w:val="00C5032B"/>
    <w:rsid w:val="00C50735"/>
    <w:rsid w:val="00C52E6B"/>
    <w:rsid w:val="00C60166"/>
    <w:rsid w:val="00C61FA0"/>
    <w:rsid w:val="00C63D6B"/>
    <w:rsid w:val="00C6479D"/>
    <w:rsid w:val="00C65B89"/>
    <w:rsid w:val="00C667BC"/>
    <w:rsid w:val="00C71C55"/>
    <w:rsid w:val="00C729AE"/>
    <w:rsid w:val="00C772D7"/>
    <w:rsid w:val="00C80D60"/>
    <w:rsid w:val="00C825C2"/>
    <w:rsid w:val="00C83AC6"/>
    <w:rsid w:val="00C847D6"/>
    <w:rsid w:val="00C850B4"/>
    <w:rsid w:val="00C851F0"/>
    <w:rsid w:val="00C93FA7"/>
    <w:rsid w:val="00C943F3"/>
    <w:rsid w:val="00C950CC"/>
    <w:rsid w:val="00CA4F84"/>
    <w:rsid w:val="00CA55A5"/>
    <w:rsid w:val="00CA56E5"/>
    <w:rsid w:val="00CA6A6C"/>
    <w:rsid w:val="00CB2EB9"/>
    <w:rsid w:val="00CB3790"/>
    <w:rsid w:val="00CB3C94"/>
    <w:rsid w:val="00CB459E"/>
    <w:rsid w:val="00CB50C8"/>
    <w:rsid w:val="00CB6328"/>
    <w:rsid w:val="00CB6A36"/>
    <w:rsid w:val="00CC1A20"/>
    <w:rsid w:val="00CC2ECC"/>
    <w:rsid w:val="00CC2FBE"/>
    <w:rsid w:val="00CC4578"/>
    <w:rsid w:val="00CC5924"/>
    <w:rsid w:val="00CC6BF0"/>
    <w:rsid w:val="00CD08EF"/>
    <w:rsid w:val="00CD1759"/>
    <w:rsid w:val="00CD5934"/>
    <w:rsid w:val="00CD5A79"/>
    <w:rsid w:val="00CD75B7"/>
    <w:rsid w:val="00CD779F"/>
    <w:rsid w:val="00CE4BB3"/>
    <w:rsid w:val="00CE6CF1"/>
    <w:rsid w:val="00CF1DC4"/>
    <w:rsid w:val="00CF39F3"/>
    <w:rsid w:val="00CF534D"/>
    <w:rsid w:val="00CF6123"/>
    <w:rsid w:val="00D007E4"/>
    <w:rsid w:val="00D00FA8"/>
    <w:rsid w:val="00D03642"/>
    <w:rsid w:val="00D04FAB"/>
    <w:rsid w:val="00D06E0D"/>
    <w:rsid w:val="00D07FF4"/>
    <w:rsid w:val="00D131B8"/>
    <w:rsid w:val="00D13C83"/>
    <w:rsid w:val="00D14D45"/>
    <w:rsid w:val="00D15586"/>
    <w:rsid w:val="00D16CAF"/>
    <w:rsid w:val="00D17685"/>
    <w:rsid w:val="00D208AB"/>
    <w:rsid w:val="00D30AD8"/>
    <w:rsid w:val="00D31CDF"/>
    <w:rsid w:val="00D34EB5"/>
    <w:rsid w:val="00D41CC1"/>
    <w:rsid w:val="00D45FC7"/>
    <w:rsid w:val="00D4796D"/>
    <w:rsid w:val="00D51466"/>
    <w:rsid w:val="00D52249"/>
    <w:rsid w:val="00D5260C"/>
    <w:rsid w:val="00D526CE"/>
    <w:rsid w:val="00D5536E"/>
    <w:rsid w:val="00D56E38"/>
    <w:rsid w:val="00D62B6F"/>
    <w:rsid w:val="00D6589D"/>
    <w:rsid w:val="00D65B8F"/>
    <w:rsid w:val="00D65CAC"/>
    <w:rsid w:val="00D66BB8"/>
    <w:rsid w:val="00D66D38"/>
    <w:rsid w:val="00D703A9"/>
    <w:rsid w:val="00D71774"/>
    <w:rsid w:val="00D734E0"/>
    <w:rsid w:val="00D7407F"/>
    <w:rsid w:val="00D7737A"/>
    <w:rsid w:val="00D80DA0"/>
    <w:rsid w:val="00D81366"/>
    <w:rsid w:val="00D821B0"/>
    <w:rsid w:val="00D834CC"/>
    <w:rsid w:val="00D849D9"/>
    <w:rsid w:val="00D85784"/>
    <w:rsid w:val="00D8652D"/>
    <w:rsid w:val="00D86D50"/>
    <w:rsid w:val="00D877B8"/>
    <w:rsid w:val="00D93562"/>
    <w:rsid w:val="00D97734"/>
    <w:rsid w:val="00DA32AF"/>
    <w:rsid w:val="00DA4261"/>
    <w:rsid w:val="00DA52CD"/>
    <w:rsid w:val="00DB1A9B"/>
    <w:rsid w:val="00DB2388"/>
    <w:rsid w:val="00DB682F"/>
    <w:rsid w:val="00DB6C38"/>
    <w:rsid w:val="00DC3479"/>
    <w:rsid w:val="00DC4BE5"/>
    <w:rsid w:val="00DC4ED8"/>
    <w:rsid w:val="00DC68B5"/>
    <w:rsid w:val="00DC6F6D"/>
    <w:rsid w:val="00DD1D37"/>
    <w:rsid w:val="00DD28D7"/>
    <w:rsid w:val="00DD39C4"/>
    <w:rsid w:val="00DD3E2C"/>
    <w:rsid w:val="00DD5AED"/>
    <w:rsid w:val="00DD6290"/>
    <w:rsid w:val="00DE0F2F"/>
    <w:rsid w:val="00DE47BC"/>
    <w:rsid w:val="00DF06CC"/>
    <w:rsid w:val="00DF1441"/>
    <w:rsid w:val="00DF311B"/>
    <w:rsid w:val="00DF40B9"/>
    <w:rsid w:val="00DF499D"/>
    <w:rsid w:val="00DF6172"/>
    <w:rsid w:val="00DF6D4F"/>
    <w:rsid w:val="00DF7889"/>
    <w:rsid w:val="00E037C5"/>
    <w:rsid w:val="00E03F27"/>
    <w:rsid w:val="00E04A37"/>
    <w:rsid w:val="00E04D22"/>
    <w:rsid w:val="00E12E78"/>
    <w:rsid w:val="00E13C1A"/>
    <w:rsid w:val="00E14259"/>
    <w:rsid w:val="00E15332"/>
    <w:rsid w:val="00E153BD"/>
    <w:rsid w:val="00E174A0"/>
    <w:rsid w:val="00E177B6"/>
    <w:rsid w:val="00E17E43"/>
    <w:rsid w:val="00E2309B"/>
    <w:rsid w:val="00E25384"/>
    <w:rsid w:val="00E27938"/>
    <w:rsid w:val="00E35A27"/>
    <w:rsid w:val="00E36EC9"/>
    <w:rsid w:val="00E40DC2"/>
    <w:rsid w:val="00E42BC6"/>
    <w:rsid w:val="00E444A3"/>
    <w:rsid w:val="00E46865"/>
    <w:rsid w:val="00E54BC5"/>
    <w:rsid w:val="00E55239"/>
    <w:rsid w:val="00E56D55"/>
    <w:rsid w:val="00E602B6"/>
    <w:rsid w:val="00E60567"/>
    <w:rsid w:val="00E61EC6"/>
    <w:rsid w:val="00E62A12"/>
    <w:rsid w:val="00E63068"/>
    <w:rsid w:val="00E63797"/>
    <w:rsid w:val="00E675D0"/>
    <w:rsid w:val="00E676F1"/>
    <w:rsid w:val="00E70737"/>
    <w:rsid w:val="00E7084F"/>
    <w:rsid w:val="00E730EB"/>
    <w:rsid w:val="00E755D8"/>
    <w:rsid w:val="00E75E47"/>
    <w:rsid w:val="00E76FA2"/>
    <w:rsid w:val="00E77FCF"/>
    <w:rsid w:val="00E80C0C"/>
    <w:rsid w:val="00E82BFB"/>
    <w:rsid w:val="00E83749"/>
    <w:rsid w:val="00E85585"/>
    <w:rsid w:val="00E90943"/>
    <w:rsid w:val="00E91476"/>
    <w:rsid w:val="00E9175F"/>
    <w:rsid w:val="00E927F8"/>
    <w:rsid w:val="00E96DAC"/>
    <w:rsid w:val="00E97F9E"/>
    <w:rsid w:val="00EA14B8"/>
    <w:rsid w:val="00EA2F42"/>
    <w:rsid w:val="00EA3306"/>
    <w:rsid w:val="00EA4B32"/>
    <w:rsid w:val="00EA5316"/>
    <w:rsid w:val="00EA53C1"/>
    <w:rsid w:val="00EA7C85"/>
    <w:rsid w:val="00EB23B2"/>
    <w:rsid w:val="00EB250A"/>
    <w:rsid w:val="00EB7156"/>
    <w:rsid w:val="00EB772E"/>
    <w:rsid w:val="00EC1766"/>
    <w:rsid w:val="00ED0C72"/>
    <w:rsid w:val="00ED2839"/>
    <w:rsid w:val="00ED3F15"/>
    <w:rsid w:val="00ED5D56"/>
    <w:rsid w:val="00ED7952"/>
    <w:rsid w:val="00ED7AEF"/>
    <w:rsid w:val="00ED7B1F"/>
    <w:rsid w:val="00EE0AA7"/>
    <w:rsid w:val="00EE188D"/>
    <w:rsid w:val="00EE2DEE"/>
    <w:rsid w:val="00EE3CDE"/>
    <w:rsid w:val="00EE4587"/>
    <w:rsid w:val="00EE4DD3"/>
    <w:rsid w:val="00EE6F07"/>
    <w:rsid w:val="00EF2F8A"/>
    <w:rsid w:val="00EF359D"/>
    <w:rsid w:val="00EF3F87"/>
    <w:rsid w:val="00EF7522"/>
    <w:rsid w:val="00F011A4"/>
    <w:rsid w:val="00F03330"/>
    <w:rsid w:val="00F0333F"/>
    <w:rsid w:val="00F03371"/>
    <w:rsid w:val="00F03B3A"/>
    <w:rsid w:val="00F044B1"/>
    <w:rsid w:val="00F07856"/>
    <w:rsid w:val="00F116F3"/>
    <w:rsid w:val="00F1238A"/>
    <w:rsid w:val="00F12693"/>
    <w:rsid w:val="00F1288B"/>
    <w:rsid w:val="00F12D02"/>
    <w:rsid w:val="00F13AFD"/>
    <w:rsid w:val="00F146B4"/>
    <w:rsid w:val="00F2086D"/>
    <w:rsid w:val="00F226C3"/>
    <w:rsid w:val="00F24A3E"/>
    <w:rsid w:val="00F25316"/>
    <w:rsid w:val="00F256B2"/>
    <w:rsid w:val="00F2761A"/>
    <w:rsid w:val="00F31883"/>
    <w:rsid w:val="00F325C1"/>
    <w:rsid w:val="00F34246"/>
    <w:rsid w:val="00F34C50"/>
    <w:rsid w:val="00F35460"/>
    <w:rsid w:val="00F37B00"/>
    <w:rsid w:val="00F40F4E"/>
    <w:rsid w:val="00F43DF9"/>
    <w:rsid w:val="00F540E5"/>
    <w:rsid w:val="00F558CD"/>
    <w:rsid w:val="00F57717"/>
    <w:rsid w:val="00F62F9E"/>
    <w:rsid w:val="00F6331E"/>
    <w:rsid w:val="00F636A8"/>
    <w:rsid w:val="00F639D9"/>
    <w:rsid w:val="00F65A7A"/>
    <w:rsid w:val="00F65A7D"/>
    <w:rsid w:val="00F66500"/>
    <w:rsid w:val="00F6794D"/>
    <w:rsid w:val="00F67D15"/>
    <w:rsid w:val="00F7014A"/>
    <w:rsid w:val="00F703B7"/>
    <w:rsid w:val="00F70678"/>
    <w:rsid w:val="00F71667"/>
    <w:rsid w:val="00F716BB"/>
    <w:rsid w:val="00F71733"/>
    <w:rsid w:val="00F7299C"/>
    <w:rsid w:val="00F742C5"/>
    <w:rsid w:val="00F7440F"/>
    <w:rsid w:val="00F779BF"/>
    <w:rsid w:val="00F802BA"/>
    <w:rsid w:val="00F826F9"/>
    <w:rsid w:val="00F82956"/>
    <w:rsid w:val="00F8324C"/>
    <w:rsid w:val="00F83A88"/>
    <w:rsid w:val="00F83C8F"/>
    <w:rsid w:val="00F843A6"/>
    <w:rsid w:val="00F85366"/>
    <w:rsid w:val="00F853D0"/>
    <w:rsid w:val="00F8561A"/>
    <w:rsid w:val="00F910F9"/>
    <w:rsid w:val="00F926D7"/>
    <w:rsid w:val="00F96BD2"/>
    <w:rsid w:val="00F96CCA"/>
    <w:rsid w:val="00F971CA"/>
    <w:rsid w:val="00FA38A6"/>
    <w:rsid w:val="00FA4067"/>
    <w:rsid w:val="00FA4F1B"/>
    <w:rsid w:val="00FA6798"/>
    <w:rsid w:val="00FA6EF3"/>
    <w:rsid w:val="00FB057D"/>
    <w:rsid w:val="00FB1A5F"/>
    <w:rsid w:val="00FB3B15"/>
    <w:rsid w:val="00FB3D76"/>
    <w:rsid w:val="00FB6B22"/>
    <w:rsid w:val="00FC0223"/>
    <w:rsid w:val="00FC1939"/>
    <w:rsid w:val="00FC751F"/>
    <w:rsid w:val="00FD0C78"/>
    <w:rsid w:val="00FD35F3"/>
    <w:rsid w:val="00FD391E"/>
    <w:rsid w:val="00FE0EED"/>
    <w:rsid w:val="00FE1342"/>
    <w:rsid w:val="00FE1D55"/>
    <w:rsid w:val="00FE1E7E"/>
    <w:rsid w:val="00FF0CCA"/>
    <w:rsid w:val="00FF0DDC"/>
    <w:rsid w:val="00FF4EB1"/>
    <w:rsid w:val="00FF711F"/>
    <w:rsid w:val="00FF71C7"/>
    <w:rsid w:val="00FF7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3C6E1C-A2D5-4715-A1A5-A88E3A96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305"/>
    <w:pPr>
      <w:widowControl w:val="0"/>
      <w:jc w:val="both"/>
    </w:pPr>
    <w:rPr>
      <w:kern w:val="2"/>
      <w:sz w:val="21"/>
      <w:szCs w:val="24"/>
    </w:rPr>
  </w:style>
  <w:style w:type="paragraph" w:styleId="1">
    <w:name w:val="heading 1"/>
    <w:basedOn w:val="a"/>
    <w:next w:val="a"/>
    <w:qFormat/>
    <w:rsid w:val="002B6305"/>
    <w:pPr>
      <w:keepNext/>
      <w:keepLines/>
      <w:spacing w:before="340" w:after="330" w:line="576" w:lineRule="auto"/>
      <w:outlineLvl w:val="0"/>
    </w:pPr>
    <w:rPr>
      <w:b/>
      <w:bCs/>
      <w:kern w:val="44"/>
      <w:sz w:val="44"/>
      <w:szCs w:val="44"/>
    </w:rPr>
  </w:style>
  <w:style w:type="paragraph" w:styleId="2">
    <w:name w:val="heading 2"/>
    <w:basedOn w:val="a"/>
    <w:next w:val="a"/>
    <w:qFormat/>
    <w:rsid w:val="002B6305"/>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2B6305"/>
    <w:pPr>
      <w:keepNext/>
      <w:keepLines/>
      <w:spacing w:before="260" w:after="260" w:line="413" w:lineRule="auto"/>
      <w:outlineLvl w:val="2"/>
    </w:pPr>
    <w:rPr>
      <w:b/>
      <w:bCs/>
      <w:sz w:val="32"/>
      <w:szCs w:val="32"/>
    </w:rPr>
  </w:style>
  <w:style w:type="paragraph" w:styleId="4">
    <w:name w:val="heading 4"/>
    <w:basedOn w:val="a"/>
    <w:next w:val="a"/>
    <w:qFormat/>
    <w:rsid w:val="002B6305"/>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html">
    <w:name w:val="texhtml"/>
    <w:basedOn w:val="a0"/>
    <w:rsid w:val="002B6305"/>
  </w:style>
  <w:style w:type="character" w:styleId="a3">
    <w:name w:val="page number"/>
    <w:basedOn w:val="a0"/>
    <w:rsid w:val="002B6305"/>
  </w:style>
  <w:style w:type="character" w:customStyle="1" w:styleId="5Char">
    <w:name w:val="5银河_图表标题 Char"/>
    <w:basedOn w:val="6Char"/>
    <w:link w:val="5"/>
    <w:rsid w:val="002B6305"/>
    <w:rPr>
      <w:rFonts w:eastAsia="楷体_GB2312" w:cs="Arial"/>
      <w:b/>
      <w:color w:val="13007C"/>
      <w:kern w:val="2"/>
      <w:sz w:val="18"/>
      <w:szCs w:val="18"/>
      <w:lang w:val="en-US" w:eastAsia="zh-CN" w:bidi="ar-SA"/>
    </w:rPr>
  </w:style>
  <w:style w:type="character" w:customStyle="1" w:styleId="1Char">
    <w:name w:val="1_[(一)]_银河_标题一 Char"/>
    <w:basedOn w:val="0Char"/>
    <w:link w:val="10"/>
    <w:rsid w:val="002B6305"/>
    <w:rPr>
      <w:rFonts w:ascii="Arial" w:eastAsia="楷体_GB2312" w:hAnsi="Arial"/>
      <w:b/>
      <w:color w:val="E60000"/>
      <w:kern w:val="2"/>
      <w:sz w:val="28"/>
      <w:szCs w:val="28"/>
      <w:lang w:val="en-US" w:eastAsia="zh-CN" w:bidi="ar-SA"/>
    </w:rPr>
  </w:style>
  <w:style w:type="character" w:customStyle="1" w:styleId="Char">
    <w:name w:val="日期 Char"/>
    <w:basedOn w:val="a0"/>
    <w:link w:val="a4"/>
    <w:rsid w:val="002B6305"/>
    <w:rPr>
      <w:kern w:val="2"/>
      <w:sz w:val="21"/>
      <w:szCs w:val="24"/>
    </w:rPr>
  </w:style>
  <w:style w:type="character" w:styleId="a5">
    <w:name w:val="Hyperlink"/>
    <w:basedOn w:val="a0"/>
    <w:rsid w:val="002B6305"/>
    <w:rPr>
      <w:color w:val="0000FF"/>
      <w:u w:val="single"/>
    </w:rPr>
  </w:style>
  <w:style w:type="character" w:customStyle="1" w:styleId="4Char">
    <w:name w:val="4银河_正文 Char"/>
    <w:basedOn w:val="a0"/>
    <w:link w:val="40"/>
    <w:rsid w:val="002B6305"/>
    <w:rPr>
      <w:rFonts w:eastAsia="楷体_GB2312"/>
      <w:color w:val="13007C"/>
      <w:kern w:val="2"/>
      <w:lang w:val="en-US" w:eastAsia="zh-CN" w:bidi="ar-SA"/>
    </w:rPr>
  </w:style>
  <w:style w:type="character" w:customStyle="1" w:styleId="9Char">
    <w:name w:val="9银河_资料来源 Char"/>
    <w:basedOn w:val="a0"/>
    <w:link w:val="9"/>
    <w:rsid w:val="002B6305"/>
    <w:rPr>
      <w:rFonts w:ascii="宋体" w:eastAsia="楷体_GB2312" w:hAnsi="宋体"/>
      <w:i/>
      <w:color w:val="13007C"/>
      <w:kern w:val="2"/>
      <w:sz w:val="16"/>
      <w:szCs w:val="16"/>
      <w:lang w:val="en-US" w:eastAsia="zh-CN" w:bidi="ar-SA"/>
    </w:rPr>
  </w:style>
  <w:style w:type="character" w:customStyle="1" w:styleId="0Char">
    <w:name w:val="0_[一、]_银河_大标题 Char"/>
    <w:basedOn w:val="a0"/>
    <w:link w:val="0"/>
    <w:rsid w:val="002B6305"/>
    <w:rPr>
      <w:rFonts w:ascii="Arial" w:eastAsia="楷体_GB2312" w:hAnsi="Arial"/>
      <w:b/>
      <w:color w:val="13007C"/>
      <w:kern w:val="2"/>
      <w:sz w:val="32"/>
      <w:szCs w:val="32"/>
      <w:lang w:val="en-US" w:eastAsia="zh-CN" w:bidi="ar-SA"/>
    </w:rPr>
  </w:style>
  <w:style w:type="character" w:customStyle="1" w:styleId="Char0">
    <w:name w:val="页眉 Char"/>
    <w:basedOn w:val="a0"/>
    <w:link w:val="a6"/>
    <w:rsid w:val="002B6305"/>
    <w:rPr>
      <w:rFonts w:eastAsia="宋体"/>
      <w:kern w:val="2"/>
      <w:sz w:val="18"/>
      <w:szCs w:val="18"/>
      <w:lang w:val="en-US" w:eastAsia="zh-CN" w:bidi="ar-SA"/>
    </w:rPr>
  </w:style>
  <w:style w:type="character" w:styleId="a7">
    <w:name w:val="annotation reference"/>
    <w:basedOn w:val="a0"/>
    <w:rsid w:val="002B6305"/>
    <w:rPr>
      <w:sz w:val="21"/>
      <w:szCs w:val="21"/>
    </w:rPr>
  </w:style>
  <w:style w:type="character" w:customStyle="1" w:styleId="Char1">
    <w:name w:val="页脚 Char"/>
    <w:basedOn w:val="a0"/>
    <w:link w:val="a8"/>
    <w:rsid w:val="002B6305"/>
    <w:rPr>
      <w:rFonts w:eastAsia="宋体"/>
      <w:kern w:val="2"/>
      <w:sz w:val="18"/>
      <w:szCs w:val="18"/>
      <w:lang w:val="en-US" w:eastAsia="zh-CN" w:bidi="ar-SA"/>
    </w:rPr>
  </w:style>
  <w:style w:type="character" w:customStyle="1" w:styleId="7Char">
    <w:name w:val="7银河_表格表头 Char"/>
    <w:basedOn w:val="a0"/>
    <w:link w:val="7"/>
    <w:rsid w:val="002B6305"/>
    <w:rPr>
      <w:rFonts w:ascii="Arial" w:eastAsia="楷体_GB2312" w:hAnsi="Arial"/>
      <w:b/>
      <w:color w:val="13007C"/>
      <w:kern w:val="2"/>
      <w:sz w:val="16"/>
      <w:szCs w:val="16"/>
      <w:lang w:val="en-US" w:eastAsia="zh-CN" w:bidi="ar-SA"/>
    </w:rPr>
  </w:style>
  <w:style w:type="character" w:customStyle="1" w:styleId="6Char">
    <w:name w:val="6银河_表格标题 Char"/>
    <w:basedOn w:val="a0"/>
    <w:link w:val="6"/>
    <w:rsid w:val="002B6305"/>
    <w:rPr>
      <w:rFonts w:eastAsia="楷体_GB2312" w:cs="Arial"/>
      <w:b/>
      <w:color w:val="13007C"/>
      <w:kern w:val="2"/>
      <w:sz w:val="18"/>
      <w:szCs w:val="18"/>
      <w:lang w:val="en-US" w:eastAsia="zh-CN" w:bidi="ar-SA"/>
    </w:rPr>
  </w:style>
  <w:style w:type="paragraph" w:styleId="a9">
    <w:name w:val="Balloon Text"/>
    <w:basedOn w:val="a"/>
    <w:rsid w:val="002B6305"/>
    <w:rPr>
      <w:sz w:val="18"/>
      <w:szCs w:val="18"/>
    </w:rPr>
  </w:style>
  <w:style w:type="paragraph" w:customStyle="1" w:styleId="9">
    <w:name w:val="9银河_资料来源"/>
    <w:basedOn w:val="a"/>
    <w:link w:val="9Char"/>
    <w:rsid w:val="002B6305"/>
    <w:pPr>
      <w:spacing w:afterLines="50"/>
    </w:pPr>
    <w:rPr>
      <w:rFonts w:ascii="宋体" w:eastAsia="楷体_GB2312" w:hAnsi="宋体"/>
      <w:i/>
      <w:color w:val="13007C"/>
      <w:sz w:val="16"/>
      <w:szCs w:val="16"/>
    </w:rPr>
  </w:style>
  <w:style w:type="paragraph" w:styleId="41">
    <w:name w:val="toc 4"/>
    <w:basedOn w:val="a"/>
    <w:next w:val="a"/>
    <w:rsid w:val="002B6305"/>
    <w:pPr>
      <w:ind w:leftChars="600" w:left="1260"/>
    </w:pPr>
  </w:style>
  <w:style w:type="paragraph" w:customStyle="1" w:styleId="Char2">
    <w:name w:val="Char"/>
    <w:basedOn w:val="a"/>
    <w:rsid w:val="002B6305"/>
    <w:rPr>
      <w:rFonts w:ascii="Arial" w:hAnsi="Arial" w:cs="Arial"/>
      <w:sz w:val="20"/>
      <w:szCs w:val="20"/>
    </w:rPr>
  </w:style>
  <w:style w:type="paragraph" w:styleId="a4">
    <w:name w:val="Date"/>
    <w:basedOn w:val="a"/>
    <w:next w:val="a"/>
    <w:link w:val="Char"/>
    <w:rsid w:val="002B6305"/>
    <w:pPr>
      <w:ind w:leftChars="2500" w:left="100"/>
    </w:pPr>
  </w:style>
  <w:style w:type="paragraph" w:customStyle="1" w:styleId="CharCharChar">
    <w:name w:val="Char Char Char"/>
    <w:basedOn w:val="a"/>
    <w:rsid w:val="002B6305"/>
    <w:pPr>
      <w:widowControl/>
      <w:spacing w:after="160" w:line="240" w:lineRule="exact"/>
      <w:jc w:val="left"/>
    </w:pPr>
    <w:rPr>
      <w:rFonts w:ascii="Verdana" w:hAnsi="Verdana"/>
      <w:kern w:val="0"/>
      <w:sz w:val="20"/>
      <w:szCs w:val="20"/>
      <w:lang w:eastAsia="en-US"/>
    </w:rPr>
  </w:style>
  <w:style w:type="paragraph" w:styleId="aa">
    <w:name w:val="table of figures"/>
    <w:basedOn w:val="a"/>
    <w:next w:val="a"/>
    <w:rsid w:val="002B6305"/>
    <w:pPr>
      <w:ind w:left="420" w:hanging="420"/>
      <w:jc w:val="left"/>
    </w:pPr>
    <w:rPr>
      <w:smallCaps/>
      <w:sz w:val="20"/>
      <w:szCs w:val="20"/>
    </w:rPr>
  </w:style>
  <w:style w:type="paragraph" w:styleId="20">
    <w:name w:val="toc 2"/>
    <w:basedOn w:val="a"/>
    <w:next w:val="a"/>
    <w:rsid w:val="002B6305"/>
    <w:pPr>
      <w:tabs>
        <w:tab w:val="right" w:leader="dot" w:pos="10193"/>
      </w:tabs>
      <w:adjustRightInd w:val="0"/>
      <w:snapToGrid w:val="0"/>
      <w:ind w:leftChars="200" w:left="198"/>
    </w:pPr>
    <w:rPr>
      <w:rFonts w:eastAsia="楷体_GB2312"/>
      <w:color w:val="13007C"/>
      <w:sz w:val="20"/>
      <w:szCs w:val="20"/>
    </w:rPr>
  </w:style>
  <w:style w:type="paragraph" w:styleId="90">
    <w:name w:val="toc 9"/>
    <w:basedOn w:val="a"/>
    <w:next w:val="a"/>
    <w:rsid w:val="002B6305"/>
    <w:pPr>
      <w:ind w:leftChars="1600" w:left="3360"/>
    </w:pPr>
  </w:style>
  <w:style w:type="paragraph" w:customStyle="1" w:styleId="5">
    <w:name w:val="5银河_图表标题"/>
    <w:basedOn w:val="6"/>
    <w:link w:val="5Char"/>
    <w:rsid w:val="002B6305"/>
  </w:style>
  <w:style w:type="paragraph" w:customStyle="1" w:styleId="8">
    <w:name w:val="8银河_表格表字"/>
    <w:basedOn w:val="a"/>
    <w:rsid w:val="002B6305"/>
    <w:rPr>
      <w:rFonts w:eastAsia="楷体_GB2312"/>
      <w:color w:val="13007C"/>
      <w:sz w:val="16"/>
      <w:szCs w:val="16"/>
    </w:rPr>
  </w:style>
  <w:style w:type="paragraph" w:styleId="70">
    <w:name w:val="toc 7"/>
    <w:basedOn w:val="a"/>
    <w:next w:val="a"/>
    <w:rsid w:val="002B6305"/>
    <w:pPr>
      <w:ind w:leftChars="1200" w:left="2520"/>
    </w:pPr>
  </w:style>
  <w:style w:type="paragraph" w:customStyle="1" w:styleId="Default">
    <w:name w:val="Default"/>
    <w:rsid w:val="002B6305"/>
    <w:pPr>
      <w:widowControl w:val="0"/>
      <w:autoSpaceDE w:val="0"/>
      <w:autoSpaceDN w:val="0"/>
      <w:adjustRightInd w:val="0"/>
    </w:pPr>
    <w:rPr>
      <w:rFonts w:ascii="AEPCI O+ Arial Narrow" w:eastAsia="AEPCI O+ Arial Narrow" w:cs="AEPCI O+ Arial Narrow"/>
      <w:color w:val="000000"/>
      <w:sz w:val="24"/>
      <w:szCs w:val="24"/>
    </w:rPr>
  </w:style>
  <w:style w:type="paragraph" w:styleId="ab">
    <w:name w:val="annotation subject"/>
    <w:basedOn w:val="ac"/>
    <w:next w:val="ac"/>
    <w:rsid w:val="002B6305"/>
    <w:rPr>
      <w:b/>
      <w:bCs/>
    </w:rPr>
  </w:style>
  <w:style w:type="paragraph" w:styleId="ad">
    <w:name w:val="Normal (Web)"/>
    <w:basedOn w:val="a"/>
    <w:rsid w:val="002B6305"/>
    <w:pPr>
      <w:widowControl/>
      <w:spacing w:before="100" w:beforeAutospacing="1" w:after="100" w:afterAutospacing="1"/>
      <w:jc w:val="left"/>
    </w:pPr>
    <w:rPr>
      <w:rFonts w:ascii="宋体" w:hAnsi="宋体" w:cs="宋体"/>
      <w:kern w:val="0"/>
      <w:sz w:val="24"/>
    </w:rPr>
  </w:style>
  <w:style w:type="paragraph" w:styleId="a8">
    <w:name w:val="footer"/>
    <w:basedOn w:val="a"/>
    <w:link w:val="Char1"/>
    <w:rsid w:val="002B6305"/>
    <w:pPr>
      <w:tabs>
        <w:tab w:val="center" w:pos="4153"/>
        <w:tab w:val="right" w:pos="8306"/>
      </w:tabs>
      <w:snapToGrid w:val="0"/>
      <w:jc w:val="left"/>
    </w:pPr>
    <w:rPr>
      <w:sz w:val="18"/>
      <w:szCs w:val="18"/>
    </w:rPr>
  </w:style>
  <w:style w:type="paragraph" w:customStyle="1" w:styleId="CharCharCharCharCharCharCharCharChar">
    <w:name w:val="Char Char Char Char Char Char Char Char Char"/>
    <w:basedOn w:val="a"/>
    <w:rsid w:val="002B6305"/>
    <w:pPr>
      <w:widowControl/>
      <w:spacing w:after="160" w:line="240" w:lineRule="exact"/>
      <w:jc w:val="left"/>
    </w:pPr>
    <w:rPr>
      <w:rFonts w:ascii="Verdana" w:hAnsi="Verdana"/>
      <w:kern w:val="0"/>
      <w:sz w:val="20"/>
      <w:szCs w:val="20"/>
      <w:lang w:eastAsia="en-US"/>
    </w:rPr>
  </w:style>
  <w:style w:type="paragraph" w:styleId="50">
    <w:name w:val="toc 5"/>
    <w:basedOn w:val="a"/>
    <w:next w:val="a"/>
    <w:rsid w:val="002B6305"/>
    <w:pPr>
      <w:ind w:leftChars="800" w:left="1680"/>
    </w:pPr>
  </w:style>
  <w:style w:type="paragraph" w:styleId="ac">
    <w:name w:val="annotation text"/>
    <w:basedOn w:val="a"/>
    <w:rsid w:val="002B6305"/>
    <w:pPr>
      <w:jc w:val="left"/>
    </w:pPr>
  </w:style>
  <w:style w:type="paragraph" w:styleId="11">
    <w:name w:val="toc 1"/>
    <w:basedOn w:val="a"/>
    <w:next w:val="a"/>
    <w:rsid w:val="002B6305"/>
    <w:pPr>
      <w:tabs>
        <w:tab w:val="right" w:leader="dot" w:pos="10194"/>
      </w:tabs>
      <w:spacing w:beforeLines="50" w:line="400" w:lineRule="exact"/>
    </w:pPr>
    <w:rPr>
      <w:rFonts w:eastAsia="楷体_GB2312"/>
      <w:b/>
      <w:color w:val="13007C"/>
      <w:sz w:val="20"/>
      <w:szCs w:val="20"/>
    </w:rPr>
  </w:style>
  <w:style w:type="paragraph" w:styleId="30">
    <w:name w:val="toc 3"/>
    <w:basedOn w:val="a"/>
    <w:next w:val="a"/>
    <w:rsid w:val="002B6305"/>
    <w:pPr>
      <w:ind w:leftChars="400" w:left="840"/>
    </w:pPr>
  </w:style>
  <w:style w:type="paragraph" w:customStyle="1" w:styleId="7">
    <w:name w:val="7银河_表格表头"/>
    <w:basedOn w:val="a"/>
    <w:link w:val="7Char"/>
    <w:rsid w:val="002B6305"/>
    <w:rPr>
      <w:rFonts w:ascii="Arial" w:eastAsia="楷体_GB2312" w:hAnsi="Arial"/>
      <w:b/>
      <w:color w:val="13007C"/>
      <w:sz w:val="16"/>
      <w:szCs w:val="16"/>
    </w:rPr>
  </w:style>
  <w:style w:type="paragraph" w:customStyle="1" w:styleId="21">
    <w:name w:val="2_[1、]_银河_标题二"/>
    <w:basedOn w:val="31"/>
    <w:rsid w:val="002B6305"/>
    <w:pPr>
      <w:tabs>
        <w:tab w:val="clear" w:pos="7200"/>
      </w:tabs>
    </w:pPr>
    <w:rPr>
      <w:rFonts w:ascii="Arial" w:hAnsi="Arial"/>
      <w:color w:val="13007C"/>
      <w:sz w:val="24"/>
    </w:rPr>
  </w:style>
  <w:style w:type="paragraph" w:customStyle="1" w:styleId="10">
    <w:name w:val="1_[(一)]_银河_标题一"/>
    <w:basedOn w:val="0"/>
    <w:link w:val="1Char"/>
    <w:rsid w:val="002B6305"/>
    <w:rPr>
      <w:color w:val="E60000"/>
      <w:sz w:val="28"/>
      <w:szCs w:val="28"/>
    </w:rPr>
  </w:style>
  <w:style w:type="paragraph" w:customStyle="1" w:styleId="6">
    <w:name w:val="6银河_表格标题"/>
    <w:basedOn w:val="a"/>
    <w:link w:val="6Char"/>
    <w:rsid w:val="002B6305"/>
    <w:rPr>
      <w:rFonts w:eastAsia="楷体_GB2312" w:cs="Arial"/>
      <w:b/>
      <w:color w:val="13007C"/>
      <w:sz w:val="18"/>
      <w:szCs w:val="18"/>
    </w:rPr>
  </w:style>
  <w:style w:type="paragraph" w:customStyle="1" w:styleId="ae">
    <w:name w:val="大标题(封)"/>
    <w:basedOn w:val="a"/>
    <w:rsid w:val="002B6305"/>
    <w:pPr>
      <w:jc w:val="center"/>
    </w:pPr>
    <w:rPr>
      <w:rFonts w:ascii="Arial" w:eastAsia="楷体_GB2312" w:hAnsi="Arial"/>
      <w:b/>
      <w:sz w:val="36"/>
    </w:rPr>
  </w:style>
  <w:style w:type="paragraph" w:styleId="60">
    <w:name w:val="toc 6"/>
    <w:basedOn w:val="a"/>
    <w:next w:val="a"/>
    <w:rsid w:val="002B6305"/>
    <w:pPr>
      <w:ind w:leftChars="1000" w:left="2100"/>
    </w:pPr>
  </w:style>
  <w:style w:type="paragraph" w:customStyle="1" w:styleId="CharCharCharCharCharChar">
    <w:name w:val="Char Char Char Char Char Char"/>
    <w:basedOn w:val="a"/>
    <w:rsid w:val="002B6305"/>
    <w:pPr>
      <w:widowControl/>
      <w:spacing w:after="160" w:line="240" w:lineRule="exact"/>
      <w:jc w:val="left"/>
    </w:pPr>
    <w:rPr>
      <w:rFonts w:ascii="Verdana" w:hAnsi="Verdana"/>
      <w:kern w:val="0"/>
      <w:sz w:val="20"/>
      <w:szCs w:val="20"/>
      <w:lang w:eastAsia="en-US"/>
    </w:rPr>
  </w:style>
  <w:style w:type="paragraph" w:customStyle="1" w:styleId="40">
    <w:name w:val="4银河_正文"/>
    <w:basedOn w:val="a"/>
    <w:link w:val="4Char"/>
    <w:rsid w:val="002B6305"/>
    <w:pPr>
      <w:tabs>
        <w:tab w:val="right" w:pos="7200"/>
      </w:tabs>
      <w:spacing w:afterLines="50"/>
      <w:ind w:rightChars="1000" w:right="1000" w:firstLineChars="200" w:firstLine="200"/>
    </w:pPr>
    <w:rPr>
      <w:rFonts w:eastAsia="楷体_GB2312"/>
      <w:color w:val="13007C"/>
    </w:rPr>
  </w:style>
  <w:style w:type="paragraph" w:customStyle="1" w:styleId="31">
    <w:name w:val="3_[(1)]_银河_标题三"/>
    <w:basedOn w:val="40"/>
    <w:rsid w:val="002B6305"/>
    <w:pPr>
      <w:ind w:firstLineChars="0" w:firstLine="0"/>
    </w:pPr>
    <w:rPr>
      <w:b/>
      <w:color w:val="E60000"/>
    </w:rPr>
  </w:style>
  <w:style w:type="paragraph" w:customStyle="1" w:styleId="p0">
    <w:name w:val="p0"/>
    <w:basedOn w:val="a"/>
    <w:rsid w:val="002B6305"/>
    <w:pPr>
      <w:widowControl/>
    </w:pPr>
    <w:rPr>
      <w:kern w:val="0"/>
      <w:szCs w:val="21"/>
    </w:rPr>
  </w:style>
  <w:style w:type="paragraph" w:customStyle="1" w:styleId="Char10">
    <w:name w:val="Char1"/>
    <w:basedOn w:val="a"/>
    <w:rsid w:val="002B6305"/>
    <w:rPr>
      <w:rFonts w:ascii="Arial" w:hAnsi="Arial" w:cs="Arial"/>
      <w:sz w:val="20"/>
      <w:szCs w:val="20"/>
    </w:rPr>
  </w:style>
  <w:style w:type="paragraph" w:customStyle="1" w:styleId="12">
    <w:name w:val="样式1"/>
    <w:basedOn w:val="aa"/>
    <w:rsid w:val="002B6305"/>
    <w:pPr>
      <w:tabs>
        <w:tab w:val="right" w:leader="dot" w:pos="10194"/>
      </w:tabs>
      <w:jc w:val="both"/>
    </w:pPr>
    <w:rPr>
      <w:rFonts w:eastAsia="楷体_GB2312"/>
      <w:sz w:val="21"/>
    </w:rPr>
  </w:style>
  <w:style w:type="paragraph" w:customStyle="1" w:styleId="0">
    <w:name w:val="0_[一、]_银河_大标题"/>
    <w:basedOn w:val="a"/>
    <w:link w:val="0Char"/>
    <w:rsid w:val="002B6305"/>
    <w:pPr>
      <w:tabs>
        <w:tab w:val="right" w:leader="dot" w:pos="10204"/>
      </w:tabs>
      <w:spacing w:beforeLines="100" w:afterLines="50" w:line="400" w:lineRule="exact"/>
      <w:ind w:rightChars="1000" w:right="1000"/>
      <w:jc w:val="left"/>
    </w:pPr>
    <w:rPr>
      <w:rFonts w:ascii="Arial" w:eastAsia="楷体_GB2312" w:hAnsi="Arial"/>
      <w:b/>
      <w:color w:val="13007C"/>
      <w:sz w:val="32"/>
      <w:szCs w:val="32"/>
    </w:rPr>
  </w:style>
  <w:style w:type="paragraph" w:styleId="80">
    <w:name w:val="toc 8"/>
    <w:basedOn w:val="a"/>
    <w:next w:val="a"/>
    <w:rsid w:val="002B6305"/>
    <w:pPr>
      <w:ind w:leftChars="1400" w:left="2940"/>
    </w:pPr>
  </w:style>
  <w:style w:type="paragraph" w:styleId="a6">
    <w:name w:val="header"/>
    <w:basedOn w:val="a"/>
    <w:link w:val="Char0"/>
    <w:rsid w:val="002B6305"/>
    <w:pPr>
      <w:pBdr>
        <w:bottom w:val="single" w:sz="6" w:space="1" w:color="auto"/>
      </w:pBdr>
      <w:tabs>
        <w:tab w:val="center" w:pos="4153"/>
        <w:tab w:val="right" w:pos="8306"/>
      </w:tabs>
      <w:snapToGrid w:val="0"/>
      <w:jc w:val="center"/>
    </w:pPr>
    <w:rPr>
      <w:sz w:val="18"/>
      <w:szCs w:val="18"/>
    </w:rPr>
  </w:style>
  <w:style w:type="paragraph" w:styleId="af">
    <w:name w:val="List Paragraph"/>
    <w:basedOn w:val="a"/>
    <w:uiPriority w:val="34"/>
    <w:qFormat/>
    <w:rsid w:val="002E262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66">
      <w:bodyDiv w:val="1"/>
      <w:marLeft w:val="0"/>
      <w:marRight w:val="0"/>
      <w:marTop w:val="0"/>
      <w:marBottom w:val="0"/>
      <w:divBdr>
        <w:top w:val="none" w:sz="0" w:space="0" w:color="auto"/>
        <w:left w:val="none" w:sz="0" w:space="0" w:color="auto"/>
        <w:bottom w:val="none" w:sz="0" w:space="0" w:color="auto"/>
        <w:right w:val="none" w:sz="0" w:space="0" w:color="auto"/>
      </w:divBdr>
      <w:divsChild>
        <w:div w:id="326716912">
          <w:marLeft w:val="0"/>
          <w:marRight w:val="0"/>
          <w:marTop w:val="0"/>
          <w:marBottom w:val="0"/>
          <w:divBdr>
            <w:top w:val="none" w:sz="0" w:space="0" w:color="auto"/>
            <w:left w:val="none" w:sz="0" w:space="0" w:color="auto"/>
            <w:bottom w:val="none" w:sz="0" w:space="0" w:color="auto"/>
            <w:right w:val="none" w:sz="0" w:space="0" w:color="auto"/>
          </w:divBdr>
        </w:div>
      </w:divsChild>
    </w:div>
    <w:div w:id="2558580">
      <w:bodyDiv w:val="1"/>
      <w:marLeft w:val="0"/>
      <w:marRight w:val="0"/>
      <w:marTop w:val="0"/>
      <w:marBottom w:val="0"/>
      <w:divBdr>
        <w:top w:val="none" w:sz="0" w:space="0" w:color="auto"/>
        <w:left w:val="none" w:sz="0" w:space="0" w:color="auto"/>
        <w:bottom w:val="none" w:sz="0" w:space="0" w:color="auto"/>
        <w:right w:val="none" w:sz="0" w:space="0" w:color="auto"/>
      </w:divBdr>
      <w:divsChild>
        <w:div w:id="1111631251">
          <w:marLeft w:val="0"/>
          <w:marRight w:val="0"/>
          <w:marTop w:val="0"/>
          <w:marBottom w:val="0"/>
          <w:divBdr>
            <w:top w:val="none" w:sz="0" w:space="0" w:color="auto"/>
            <w:left w:val="none" w:sz="0" w:space="0" w:color="auto"/>
            <w:bottom w:val="none" w:sz="0" w:space="0" w:color="auto"/>
            <w:right w:val="none" w:sz="0" w:space="0" w:color="auto"/>
          </w:divBdr>
        </w:div>
      </w:divsChild>
    </w:div>
    <w:div w:id="16661793">
      <w:bodyDiv w:val="1"/>
      <w:marLeft w:val="0"/>
      <w:marRight w:val="0"/>
      <w:marTop w:val="0"/>
      <w:marBottom w:val="0"/>
      <w:divBdr>
        <w:top w:val="none" w:sz="0" w:space="0" w:color="auto"/>
        <w:left w:val="none" w:sz="0" w:space="0" w:color="auto"/>
        <w:bottom w:val="none" w:sz="0" w:space="0" w:color="auto"/>
        <w:right w:val="none" w:sz="0" w:space="0" w:color="auto"/>
      </w:divBdr>
      <w:divsChild>
        <w:div w:id="1949696781">
          <w:marLeft w:val="0"/>
          <w:marRight w:val="0"/>
          <w:marTop w:val="0"/>
          <w:marBottom w:val="0"/>
          <w:divBdr>
            <w:top w:val="none" w:sz="0" w:space="0" w:color="auto"/>
            <w:left w:val="none" w:sz="0" w:space="0" w:color="auto"/>
            <w:bottom w:val="none" w:sz="0" w:space="0" w:color="auto"/>
            <w:right w:val="none" w:sz="0" w:space="0" w:color="auto"/>
          </w:divBdr>
        </w:div>
      </w:divsChild>
    </w:div>
    <w:div w:id="20664758">
      <w:bodyDiv w:val="1"/>
      <w:marLeft w:val="0"/>
      <w:marRight w:val="0"/>
      <w:marTop w:val="0"/>
      <w:marBottom w:val="0"/>
      <w:divBdr>
        <w:top w:val="none" w:sz="0" w:space="0" w:color="auto"/>
        <w:left w:val="none" w:sz="0" w:space="0" w:color="auto"/>
        <w:bottom w:val="none" w:sz="0" w:space="0" w:color="auto"/>
        <w:right w:val="none" w:sz="0" w:space="0" w:color="auto"/>
      </w:divBdr>
      <w:divsChild>
        <w:div w:id="1325628872">
          <w:marLeft w:val="0"/>
          <w:marRight w:val="0"/>
          <w:marTop w:val="0"/>
          <w:marBottom w:val="0"/>
          <w:divBdr>
            <w:top w:val="none" w:sz="0" w:space="0" w:color="auto"/>
            <w:left w:val="none" w:sz="0" w:space="0" w:color="auto"/>
            <w:bottom w:val="none" w:sz="0" w:space="0" w:color="auto"/>
            <w:right w:val="none" w:sz="0" w:space="0" w:color="auto"/>
          </w:divBdr>
        </w:div>
      </w:divsChild>
    </w:div>
    <w:div w:id="23942223">
      <w:bodyDiv w:val="1"/>
      <w:marLeft w:val="0"/>
      <w:marRight w:val="0"/>
      <w:marTop w:val="0"/>
      <w:marBottom w:val="0"/>
      <w:divBdr>
        <w:top w:val="none" w:sz="0" w:space="0" w:color="auto"/>
        <w:left w:val="none" w:sz="0" w:space="0" w:color="auto"/>
        <w:bottom w:val="none" w:sz="0" w:space="0" w:color="auto"/>
        <w:right w:val="none" w:sz="0" w:space="0" w:color="auto"/>
      </w:divBdr>
      <w:divsChild>
        <w:div w:id="1948274336">
          <w:marLeft w:val="0"/>
          <w:marRight w:val="0"/>
          <w:marTop w:val="0"/>
          <w:marBottom w:val="0"/>
          <w:divBdr>
            <w:top w:val="none" w:sz="0" w:space="0" w:color="auto"/>
            <w:left w:val="none" w:sz="0" w:space="0" w:color="auto"/>
            <w:bottom w:val="none" w:sz="0" w:space="0" w:color="auto"/>
            <w:right w:val="none" w:sz="0" w:space="0" w:color="auto"/>
          </w:divBdr>
        </w:div>
      </w:divsChild>
    </w:div>
    <w:div w:id="25642493">
      <w:bodyDiv w:val="1"/>
      <w:marLeft w:val="0"/>
      <w:marRight w:val="0"/>
      <w:marTop w:val="0"/>
      <w:marBottom w:val="0"/>
      <w:divBdr>
        <w:top w:val="none" w:sz="0" w:space="0" w:color="auto"/>
        <w:left w:val="none" w:sz="0" w:space="0" w:color="auto"/>
        <w:bottom w:val="none" w:sz="0" w:space="0" w:color="auto"/>
        <w:right w:val="none" w:sz="0" w:space="0" w:color="auto"/>
      </w:divBdr>
      <w:divsChild>
        <w:div w:id="120659563">
          <w:marLeft w:val="0"/>
          <w:marRight w:val="0"/>
          <w:marTop w:val="0"/>
          <w:marBottom w:val="0"/>
          <w:divBdr>
            <w:top w:val="none" w:sz="0" w:space="0" w:color="auto"/>
            <w:left w:val="none" w:sz="0" w:space="0" w:color="auto"/>
            <w:bottom w:val="none" w:sz="0" w:space="0" w:color="auto"/>
            <w:right w:val="none" w:sz="0" w:space="0" w:color="auto"/>
          </w:divBdr>
        </w:div>
      </w:divsChild>
    </w:div>
    <w:div w:id="27067744">
      <w:bodyDiv w:val="1"/>
      <w:marLeft w:val="0"/>
      <w:marRight w:val="0"/>
      <w:marTop w:val="0"/>
      <w:marBottom w:val="0"/>
      <w:divBdr>
        <w:top w:val="none" w:sz="0" w:space="0" w:color="auto"/>
        <w:left w:val="none" w:sz="0" w:space="0" w:color="auto"/>
        <w:bottom w:val="none" w:sz="0" w:space="0" w:color="auto"/>
        <w:right w:val="none" w:sz="0" w:space="0" w:color="auto"/>
      </w:divBdr>
      <w:divsChild>
        <w:div w:id="2025089525">
          <w:marLeft w:val="0"/>
          <w:marRight w:val="0"/>
          <w:marTop w:val="0"/>
          <w:marBottom w:val="0"/>
          <w:divBdr>
            <w:top w:val="none" w:sz="0" w:space="0" w:color="auto"/>
            <w:left w:val="none" w:sz="0" w:space="0" w:color="auto"/>
            <w:bottom w:val="none" w:sz="0" w:space="0" w:color="auto"/>
            <w:right w:val="none" w:sz="0" w:space="0" w:color="auto"/>
          </w:divBdr>
        </w:div>
      </w:divsChild>
    </w:div>
    <w:div w:id="34090510">
      <w:bodyDiv w:val="1"/>
      <w:marLeft w:val="0"/>
      <w:marRight w:val="0"/>
      <w:marTop w:val="0"/>
      <w:marBottom w:val="0"/>
      <w:divBdr>
        <w:top w:val="none" w:sz="0" w:space="0" w:color="auto"/>
        <w:left w:val="none" w:sz="0" w:space="0" w:color="auto"/>
        <w:bottom w:val="none" w:sz="0" w:space="0" w:color="auto"/>
        <w:right w:val="none" w:sz="0" w:space="0" w:color="auto"/>
      </w:divBdr>
      <w:divsChild>
        <w:div w:id="1891067177">
          <w:marLeft w:val="0"/>
          <w:marRight w:val="0"/>
          <w:marTop w:val="0"/>
          <w:marBottom w:val="0"/>
          <w:divBdr>
            <w:top w:val="none" w:sz="0" w:space="0" w:color="auto"/>
            <w:left w:val="none" w:sz="0" w:space="0" w:color="auto"/>
            <w:bottom w:val="none" w:sz="0" w:space="0" w:color="auto"/>
            <w:right w:val="none" w:sz="0" w:space="0" w:color="auto"/>
          </w:divBdr>
        </w:div>
      </w:divsChild>
    </w:div>
    <w:div w:id="41102638">
      <w:bodyDiv w:val="1"/>
      <w:marLeft w:val="0"/>
      <w:marRight w:val="0"/>
      <w:marTop w:val="0"/>
      <w:marBottom w:val="0"/>
      <w:divBdr>
        <w:top w:val="none" w:sz="0" w:space="0" w:color="auto"/>
        <w:left w:val="none" w:sz="0" w:space="0" w:color="auto"/>
        <w:bottom w:val="none" w:sz="0" w:space="0" w:color="auto"/>
        <w:right w:val="none" w:sz="0" w:space="0" w:color="auto"/>
      </w:divBdr>
      <w:divsChild>
        <w:div w:id="744836071">
          <w:marLeft w:val="0"/>
          <w:marRight w:val="0"/>
          <w:marTop w:val="0"/>
          <w:marBottom w:val="0"/>
          <w:divBdr>
            <w:top w:val="none" w:sz="0" w:space="0" w:color="auto"/>
            <w:left w:val="none" w:sz="0" w:space="0" w:color="auto"/>
            <w:bottom w:val="none" w:sz="0" w:space="0" w:color="auto"/>
            <w:right w:val="none" w:sz="0" w:space="0" w:color="auto"/>
          </w:divBdr>
        </w:div>
      </w:divsChild>
    </w:div>
    <w:div w:id="49426009">
      <w:bodyDiv w:val="1"/>
      <w:marLeft w:val="0"/>
      <w:marRight w:val="0"/>
      <w:marTop w:val="0"/>
      <w:marBottom w:val="0"/>
      <w:divBdr>
        <w:top w:val="none" w:sz="0" w:space="0" w:color="auto"/>
        <w:left w:val="none" w:sz="0" w:space="0" w:color="auto"/>
        <w:bottom w:val="none" w:sz="0" w:space="0" w:color="auto"/>
        <w:right w:val="none" w:sz="0" w:space="0" w:color="auto"/>
      </w:divBdr>
      <w:divsChild>
        <w:div w:id="1497307334">
          <w:marLeft w:val="0"/>
          <w:marRight w:val="0"/>
          <w:marTop w:val="0"/>
          <w:marBottom w:val="0"/>
          <w:divBdr>
            <w:top w:val="none" w:sz="0" w:space="0" w:color="auto"/>
            <w:left w:val="none" w:sz="0" w:space="0" w:color="auto"/>
            <w:bottom w:val="none" w:sz="0" w:space="0" w:color="auto"/>
            <w:right w:val="none" w:sz="0" w:space="0" w:color="auto"/>
          </w:divBdr>
        </w:div>
      </w:divsChild>
    </w:div>
    <w:div w:id="57634816">
      <w:bodyDiv w:val="1"/>
      <w:marLeft w:val="0"/>
      <w:marRight w:val="0"/>
      <w:marTop w:val="0"/>
      <w:marBottom w:val="0"/>
      <w:divBdr>
        <w:top w:val="none" w:sz="0" w:space="0" w:color="auto"/>
        <w:left w:val="none" w:sz="0" w:space="0" w:color="auto"/>
        <w:bottom w:val="none" w:sz="0" w:space="0" w:color="auto"/>
        <w:right w:val="none" w:sz="0" w:space="0" w:color="auto"/>
      </w:divBdr>
      <w:divsChild>
        <w:div w:id="2045597292">
          <w:marLeft w:val="0"/>
          <w:marRight w:val="0"/>
          <w:marTop w:val="0"/>
          <w:marBottom w:val="0"/>
          <w:divBdr>
            <w:top w:val="none" w:sz="0" w:space="0" w:color="auto"/>
            <w:left w:val="none" w:sz="0" w:space="0" w:color="auto"/>
            <w:bottom w:val="none" w:sz="0" w:space="0" w:color="auto"/>
            <w:right w:val="none" w:sz="0" w:space="0" w:color="auto"/>
          </w:divBdr>
        </w:div>
      </w:divsChild>
    </w:div>
    <w:div w:id="62410960">
      <w:bodyDiv w:val="1"/>
      <w:marLeft w:val="0"/>
      <w:marRight w:val="0"/>
      <w:marTop w:val="0"/>
      <w:marBottom w:val="0"/>
      <w:divBdr>
        <w:top w:val="none" w:sz="0" w:space="0" w:color="auto"/>
        <w:left w:val="none" w:sz="0" w:space="0" w:color="auto"/>
        <w:bottom w:val="none" w:sz="0" w:space="0" w:color="auto"/>
        <w:right w:val="none" w:sz="0" w:space="0" w:color="auto"/>
      </w:divBdr>
      <w:divsChild>
        <w:div w:id="324364465">
          <w:marLeft w:val="0"/>
          <w:marRight w:val="0"/>
          <w:marTop w:val="0"/>
          <w:marBottom w:val="0"/>
          <w:divBdr>
            <w:top w:val="none" w:sz="0" w:space="0" w:color="auto"/>
            <w:left w:val="none" w:sz="0" w:space="0" w:color="auto"/>
            <w:bottom w:val="none" w:sz="0" w:space="0" w:color="auto"/>
            <w:right w:val="none" w:sz="0" w:space="0" w:color="auto"/>
          </w:divBdr>
        </w:div>
      </w:divsChild>
    </w:div>
    <w:div w:id="64836065">
      <w:bodyDiv w:val="1"/>
      <w:marLeft w:val="0"/>
      <w:marRight w:val="0"/>
      <w:marTop w:val="0"/>
      <w:marBottom w:val="0"/>
      <w:divBdr>
        <w:top w:val="none" w:sz="0" w:space="0" w:color="auto"/>
        <w:left w:val="none" w:sz="0" w:space="0" w:color="auto"/>
        <w:bottom w:val="none" w:sz="0" w:space="0" w:color="auto"/>
        <w:right w:val="none" w:sz="0" w:space="0" w:color="auto"/>
      </w:divBdr>
      <w:divsChild>
        <w:div w:id="1455295002">
          <w:marLeft w:val="0"/>
          <w:marRight w:val="0"/>
          <w:marTop w:val="0"/>
          <w:marBottom w:val="0"/>
          <w:divBdr>
            <w:top w:val="none" w:sz="0" w:space="0" w:color="auto"/>
            <w:left w:val="none" w:sz="0" w:space="0" w:color="auto"/>
            <w:bottom w:val="none" w:sz="0" w:space="0" w:color="auto"/>
            <w:right w:val="none" w:sz="0" w:space="0" w:color="auto"/>
          </w:divBdr>
        </w:div>
      </w:divsChild>
    </w:div>
    <w:div w:id="65543269">
      <w:bodyDiv w:val="1"/>
      <w:marLeft w:val="0"/>
      <w:marRight w:val="0"/>
      <w:marTop w:val="0"/>
      <w:marBottom w:val="0"/>
      <w:divBdr>
        <w:top w:val="none" w:sz="0" w:space="0" w:color="auto"/>
        <w:left w:val="none" w:sz="0" w:space="0" w:color="auto"/>
        <w:bottom w:val="none" w:sz="0" w:space="0" w:color="auto"/>
        <w:right w:val="none" w:sz="0" w:space="0" w:color="auto"/>
      </w:divBdr>
      <w:divsChild>
        <w:div w:id="666323279">
          <w:marLeft w:val="0"/>
          <w:marRight w:val="0"/>
          <w:marTop w:val="0"/>
          <w:marBottom w:val="0"/>
          <w:divBdr>
            <w:top w:val="none" w:sz="0" w:space="0" w:color="auto"/>
            <w:left w:val="none" w:sz="0" w:space="0" w:color="auto"/>
            <w:bottom w:val="none" w:sz="0" w:space="0" w:color="auto"/>
            <w:right w:val="none" w:sz="0" w:space="0" w:color="auto"/>
          </w:divBdr>
        </w:div>
      </w:divsChild>
    </w:div>
    <w:div w:id="67776988">
      <w:bodyDiv w:val="1"/>
      <w:marLeft w:val="0"/>
      <w:marRight w:val="0"/>
      <w:marTop w:val="0"/>
      <w:marBottom w:val="0"/>
      <w:divBdr>
        <w:top w:val="none" w:sz="0" w:space="0" w:color="auto"/>
        <w:left w:val="none" w:sz="0" w:space="0" w:color="auto"/>
        <w:bottom w:val="none" w:sz="0" w:space="0" w:color="auto"/>
        <w:right w:val="none" w:sz="0" w:space="0" w:color="auto"/>
      </w:divBdr>
      <w:divsChild>
        <w:div w:id="1971276098">
          <w:marLeft w:val="0"/>
          <w:marRight w:val="0"/>
          <w:marTop w:val="0"/>
          <w:marBottom w:val="0"/>
          <w:divBdr>
            <w:top w:val="none" w:sz="0" w:space="0" w:color="auto"/>
            <w:left w:val="none" w:sz="0" w:space="0" w:color="auto"/>
            <w:bottom w:val="none" w:sz="0" w:space="0" w:color="auto"/>
            <w:right w:val="none" w:sz="0" w:space="0" w:color="auto"/>
          </w:divBdr>
        </w:div>
      </w:divsChild>
    </w:div>
    <w:div w:id="73404116">
      <w:bodyDiv w:val="1"/>
      <w:marLeft w:val="0"/>
      <w:marRight w:val="0"/>
      <w:marTop w:val="0"/>
      <w:marBottom w:val="0"/>
      <w:divBdr>
        <w:top w:val="none" w:sz="0" w:space="0" w:color="auto"/>
        <w:left w:val="none" w:sz="0" w:space="0" w:color="auto"/>
        <w:bottom w:val="none" w:sz="0" w:space="0" w:color="auto"/>
        <w:right w:val="none" w:sz="0" w:space="0" w:color="auto"/>
      </w:divBdr>
      <w:divsChild>
        <w:div w:id="1285234473">
          <w:marLeft w:val="0"/>
          <w:marRight w:val="0"/>
          <w:marTop w:val="0"/>
          <w:marBottom w:val="0"/>
          <w:divBdr>
            <w:top w:val="none" w:sz="0" w:space="0" w:color="auto"/>
            <w:left w:val="none" w:sz="0" w:space="0" w:color="auto"/>
            <w:bottom w:val="none" w:sz="0" w:space="0" w:color="auto"/>
            <w:right w:val="none" w:sz="0" w:space="0" w:color="auto"/>
          </w:divBdr>
        </w:div>
      </w:divsChild>
    </w:div>
    <w:div w:id="88232401">
      <w:bodyDiv w:val="1"/>
      <w:marLeft w:val="0"/>
      <w:marRight w:val="0"/>
      <w:marTop w:val="0"/>
      <w:marBottom w:val="0"/>
      <w:divBdr>
        <w:top w:val="none" w:sz="0" w:space="0" w:color="auto"/>
        <w:left w:val="none" w:sz="0" w:space="0" w:color="auto"/>
        <w:bottom w:val="none" w:sz="0" w:space="0" w:color="auto"/>
        <w:right w:val="none" w:sz="0" w:space="0" w:color="auto"/>
      </w:divBdr>
      <w:divsChild>
        <w:div w:id="1983540916">
          <w:marLeft w:val="0"/>
          <w:marRight w:val="0"/>
          <w:marTop w:val="0"/>
          <w:marBottom w:val="0"/>
          <w:divBdr>
            <w:top w:val="none" w:sz="0" w:space="0" w:color="auto"/>
            <w:left w:val="none" w:sz="0" w:space="0" w:color="auto"/>
            <w:bottom w:val="none" w:sz="0" w:space="0" w:color="auto"/>
            <w:right w:val="none" w:sz="0" w:space="0" w:color="auto"/>
          </w:divBdr>
        </w:div>
      </w:divsChild>
    </w:div>
    <w:div w:id="94835580">
      <w:bodyDiv w:val="1"/>
      <w:marLeft w:val="0"/>
      <w:marRight w:val="0"/>
      <w:marTop w:val="0"/>
      <w:marBottom w:val="0"/>
      <w:divBdr>
        <w:top w:val="none" w:sz="0" w:space="0" w:color="auto"/>
        <w:left w:val="none" w:sz="0" w:space="0" w:color="auto"/>
        <w:bottom w:val="none" w:sz="0" w:space="0" w:color="auto"/>
        <w:right w:val="none" w:sz="0" w:space="0" w:color="auto"/>
      </w:divBdr>
    </w:div>
    <w:div w:id="98566940">
      <w:bodyDiv w:val="1"/>
      <w:marLeft w:val="0"/>
      <w:marRight w:val="0"/>
      <w:marTop w:val="0"/>
      <w:marBottom w:val="0"/>
      <w:divBdr>
        <w:top w:val="none" w:sz="0" w:space="0" w:color="auto"/>
        <w:left w:val="none" w:sz="0" w:space="0" w:color="auto"/>
        <w:bottom w:val="none" w:sz="0" w:space="0" w:color="auto"/>
        <w:right w:val="none" w:sz="0" w:space="0" w:color="auto"/>
      </w:divBdr>
      <w:divsChild>
        <w:div w:id="2063939391">
          <w:marLeft w:val="0"/>
          <w:marRight w:val="0"/>
          <w:marTop w:val="0"/>
          <w:marBottom w:val="0"/>
          <w:divBdr>
            <w:top w:val="none" w:sz="0" w:space="0" w:color="auto"/>
            <w:left w:val="none" w:sz="0" w:space="0" w:color="auto"/>
            <w:bottom w:val="none" w:sz="0" w:space="0" w:color="auto"/>
            <w:right w:val="none" w:sz="0" w:space="0" w:color="auto"/>
          </w:divBdr>
        </w:div>
      </w:divsChild>
    </w:div>
    <w:div w:id="98768298">
      <w:bodyDiv w:val="1"/>
      <w:marLeft w:val="0"/>
      <w:marRight w:val="0"/>
      <w:marTop w:val="0"/>
      <w:marBottom w:val="0"/>
      <w:divBdr>
        <w:top w:val="none" w:sz="0" w:space="0" w:color="auto"/>
        <w:left w:val="none" w:sz="0" w:space="0" w:color="auto"/>
        <w:bottom w:val="none" w:sz="0" w:space="0" w:color="auto"/>
        <w:right w:val="none" w:sz="0" w:space="0" w:color="auto"/>
      </w:divBdr>
      <w:divsChild>
        <w:div w:id="112869050">
          <w:marLeft w:val="0"/>
          <w:marRight w:val="0"/>
          <w:marTop w:val="0"/>
          <w:marBottom w:val="0"/>
          <w:divBdr>
            <w:top w:val="none" w:sz="0" w:space="0" w:color="auto"/>
            <w:left w:val="none" w:sz="0" w:space="0" w:color="auto"/>
            <w:bottom w:val="none" w:sz="0" w:space="0" w:color="auto"/>
            <w:right w:val="none" w:sz="0" w:space="0" w:color="auto"/>
          </w:divBdr>
        </w:div>
      </w:divsChild>
    </w:div>
    <w:div w:id="118686819">
      <w:bodyDiv w:val="1"/>
      <w:marLeft w:val="0"/>
      <w:marRight w:val="0"/>
      <w:marTop w:val="0"/>
      <w:marBottom w:val="0"/>
      <w:divBdr>
        <w:top w:val="none" w:sz="0" w:space="0" w:color="auto"/>
        <w:left w:val="none" w:sz="0" w:space="0" w:color="auto"/>
        <w:bottom w:val="none" w:sz="0" w:space="0" w:color="auto"/>
        <w:right w:val="none" w:sz="0" w:space="0" w:color="auto"/>
      </w:divBdr>
      <w:divsChild>
        <w:div w:id="1405109727">
          <w:marLeft w:val="0"/>
          <w:marRight w:val="0"/>
          <w:marTop w:val="0"/>
          <w:marBottom w:val="0"/>
          <w:divBdr>
            <w:top w:val="none" w:sz="0" w:space="0" w:color="auto"/>
            <w:left w:val="none" w:sz="0" w:space="0" w:color="auto"/>
            <w:bottom w:val="none" w:sz="0" w:space="0" w:color="auto"/>
            <w:right w:val="none" w:sz="0" w:space="0" w:color="auto"/>
          </w:divBdr>
        </w:div>
      </w:divsChild>
    </w:div>
    <w:div w:id="122237174">
      <w:bodyDiv w:val="1"/>
      <w:marLeft w:val="0"/>
      <w:marRight w:val="0"/>
      <w:marTop w:val="0"/>
      <w:marBottom w:val="0"/>
      <w:divBdr>
        <w:top w:val="none" w:sz="0" w:space="0" w:color="auto"/>
        <w:left w:val="none" w:sz="0" w:space="0" w:color="auto"/>
        <w:bottom w:val="none" w:sz="0" w:space="0" w:color="auto"/>
        <w:right w:val="none" w:sz="0" w:space="0" w:color="auto"/>
      </w:divBdr>
      <w:divsChild>
        <w:div w:id="1550260890">
          <w:marLeft w:val="0"/>
          <w:marRight w:val="0"/>
          <w:marTop w:val="0"/>
          <w:marBottom w:val="0"/>
          <w:divBdr>
            <w:top w:val="none" w:sz="0" w:space="0" w:color="auto"/>
            <w:left w:val="none" w:sz="0" w:space="0" w:color="auto"/>
            <w:bottom w:val="none" w:sz="0" w:space="0" w:color="auto"/>
            <w:right w:val="none" w:sz="0" w:space="0" w:color="auto"/>
          </w:divBdr>
        </w:div>
      </w:divsChild>
    </w:div>
    <w:div w:id="124465831">
      <w:bodyDiv w:val="1"/>
      <w:marLeft w:val="0"/>
      <w:marRight w:val="0"/>
      <w:marTop w:val="0"/>
      <w:marBottom w:val="0"/>
      <w:divBdr>
        <w:top w:val="none" w:sz="0" w:space="0" w:color="auto"/>
        <w:left w:val="none" w:sz="0" w:space="0" w:color="auto"/>
        <w:bottom w:val="none" w:sz="0" w:space="0" w:color="auto"/>
        <w:right w:val="none" w:sz="0" w:space="0" w:color="auto"/>
      </w:divBdr>
      <w:divsChild>
        <w:div w:id="1762797227">
          <w:marLeft w:val="0"/>
          <w:marRight w:val="0"/>
          <w:marTop w:val="0"/>
          <w:marBottom w:val="0"/>
          <w:divBdr>
            <w:top w:val="none" w:sz="0" w:space="0" w:color="auto"/>
            <w:left w:val="none" w:sz="0" w:space="0" w:color="auto"/>
            <w:bottom w:val="none" w:sz="0" w:space="0" w:color="auto"/>
            <w:right w:val="none" w:sz="0" w:space="0" w:color="auto"/>
          </w:divBdr>
        </w:div>
      </w:divsChild>
    </w:div>
    <w:div w:id="129329391">
      <w:bodyDiv w:val="1"/>
      <w:marLeft w:val="0"/>
      <w:marRight w:val="0"/>
      <w:marTop w:val="0"/>
      <w:marBottom w:val="0"/>
      <w:divBdr>
        <w:top w:val="none" w:sz="0" w:space="0" w:color="auto"/>
        <w:left w:val="none" w:sz="0" w:space="0" w:color="auto"/>
        <w:bottom w:val="none" w:sz="0" w:space="0" w:color="auto"/>
        <w:right w:val="none" w:sz="0" w:space="0" w:color="auto"/>
      </w:divBdr>
      <w:divsChild>
        <w:div w:id="1691177630">
          <w:marLeft w:val="0"/>
          <w:marRight w:val="0"/>
          <w:marTop w:val="0"/>
          <w:marBottom w:val="0"/>
          <w:divBdr>
            <w:top w:val="none" w:sz="0" w:space="0" w:color="auto"/>
            <w:left w:val="none" w:sz="0" w:space="0" w:color="auto"/>
            <w:bottom w:val="none" w:sz="0" w:space="0" w:color="auto"/>
            <w:right w:val="none" w:sz="0" w:space="0" w:color="auto"/>
          </w:divBdr>
        </w:div>
      </w:divsChild>
    </w:div>
    <w:div w:id="136538467">
      <w:bodyDiv w:val="1"/>
      <w:marLeft w:val="0"/>
      <w:marRight w:val="0"/>
      <w:marTop w:val="0"/>
      <w:marBottom w:val="0"/>
      <w:divBdr>
        <w:top w:val="none" w:sz="0" w:space="0" w:color="auto"/>
        <w:left w:val="none" w:sz="0" w:space="0" w:color="auto"/>
        <w:bottom w:val="none" w:sz="0" w:space="0" w:color="auto"/>
        <w:right w:val="none" w:sz="0" w:space="0" w:color="auto"/>
      </w:divBdr>
      <w:divsChild>
        <w:div w:id="1082989804">
          <w:marLeft w:val="0"/>
          <w:marRight w:val="0"/>
          <w:marTop w:val="0"/>
          <w:marBottom w:val="0"/>
          <w:divBdr>
            <w:top w:val="none" w:sz="0" w:space="0" w:color="auto"/>
            <w:left w:val="none" w:sz="0" w:space="0" w:color="auto"/>
            <w:bottom w:val="none" w:sz="0" w:space="0" w:color="auto"/>
            <w:right w:val="none" w:sz="0" w:space="0" w:color="auto"/>
          </w:divBdr>
        </w:div>
      </w:divsChild>
    </w:div>
    <w:div w:id="138233974">
      <w:bodyDiv w:val="1"/>
      <w:marLeft w:val="0"/>
      <w:marRight w:val="0"/>
      <w:marTop w:val="0"/>
      <w:marBottom w:val="0"/>
      <w:divBdr>
        <w:top w:val="none" w:sz="0" w:space="0" w:color="auto"/>
        <w:left w:val="none" w:sz="0" w:space="0" w:color="auto"/>
        <w:bottom w:val="none" w:sz="0" w:space="0" w:color="auto"/>
        <w:right w:val="none" w:sz="0" w:space="0" w:color="auto"/>
      </w:divBdr>
      <w:divsChild>
        <w:div w:id="312298011">
          <w:marLeft w:val="0"/>
          <w:marRight w:val="0"/>
          <w:marTop w:val="0"/>
          <w:marBottom w:val="0"/>
          <w:divBdr>
            <w:top w:val="none" w:sz="0" w:space="0" w:color="auto"/>
            <w:left w:val="none" w:sz="0" w:space="0" w:color="auto"/>
            <w:bottom w:val="none" w:sz="0" w:space="0" w:color="auto"/>
            <w:right w:val="none" w:sz="0" w:space="0" w:color="auto"/>
          </w:divBdr>
        </w:div>
      </w:divsChild>
    </w:div>
    <w:div w:id="142550477">
      <w:bodyDiv w:val="1"/>
      <w:marLeft w:val="0"/>
      <w:marRight w:val="0"/>
      <w:marTop w:val="0"/>
      <w:marBottom w:val="0"/>
      <w:divBdr>
        <w:top w:val="none" w:sz="0" w:space="0" w:color="auto"/>
        <w:left w:val="none" w:sz="0" w:space="0" w:color="auto"/>
        <w:bottom w:val="none" w:sz="0" w:space="0" w:color="auto"/>
        <w:right w:val="none" w:sz="0" w:space="0" w:color="auto"/>
      </w:divBdr>
      <w:divsChild>
        <w:div w:id="1313830046">
          <w:marLeft w:val="0"/>
          <w:marRight w:val="0"/>
          <w:marTop w:val="0"/>
          <w:marBottom w:val="0"/>
          <w:divBdr>
            <w:top w:val="none" w:sz="0" w:space="0" w:color="auto"/>
            <w:left w:val="none" w:sz="0" w:space="0" w:color="auto"/>
            <w:bottom w:val="none" w:sz="0" w:space="0" w:color="auto"/>
            <w:right w:val="none" w:sz="0" w:space="0" w:color="auto"/>
          </w:divBdr>
        </w:div>
      </w:divsChild>
    </w:div>
    <w:div w:id="150025226">
      <w:bodyDiv w:val="1"/>
      <w:marLeft w:val="0"/>
      <w:marRight w:val="0"/>
      <w:marTop w:val="0"/>
      <w:marBottom w:val="0"/>
      <w:divBdr>
        <w:top w:val="none" w:sz="0" w:space="0" w:color="auto"/>
        <w:left w:val="none" w:sz="0" w:space="0" w:color="auto"/>
        <w:bottom w:val="none" w:sz="0" w:space="0" w:color="auto"/>
        <w:right w:val="none" w:sz="0" w:space="0" w:color="auto"/>
      </w:divBdr>
      <w:divsChild>
        <w:div w:id="163472605">
          <w:marLeft w:val="0"/>
          <w:marRight w:val="0"/>
          <w:marTop w:val="0"/>
          <w:marBottom w:val="0"/>
          <w:divBdr>
            <w:top w:val="none" w:sz="0" w:space="0" w:color="auto"/>
            <w:left w:val="none" w:sz="0" w:space="0" w:color="auto"/>
            <w:bottom w:val="none" w:sz="0" w:space="0" w:color="auto"/>
            <w:right w:val="none" w:sz="0" w:space="0" w:color="auto"/>
          </w:divBdr>
        </w:div>
      </w:divsChild>
    </w:div>
    <w:div w:id="153225185">
      <w:bodyDiv w:val="1"/>
      <w:marLeft w:val="0"/>
      <w:marRight w:val="0"/>
      <w:marTop w:val="0"/>
      <w:marBottom w:val="0"/>
      <w:divBdr>
        <w:top w:val="none" w:sz="0" w:space="0" w:color="auto"/>
        <w:left w:val="none" w:sz="0" w:space="0" w:color="auto"/>
        <w:bottom w:val="none" w:sz="0" w:space="0" w:color="auto"/>
        <w:right w:val="none" w:sz="0" w:space="0" w:color="auto"/>
      </w:divBdr>
      <w:divsChild>
        <w:div w:id="538443803">
          <w:marLeft w:val="0"/>
          <w:marRight w:val="0"/>
          <w:marTop w:val="0"/>
          <w:marBottom w:val="0"/>
          <w:divBdr>
            <w:top w:val="none" w:sz="0" w:space="0" w:color="auto"/>
            <w:left w:val="none" w:sz="0" w:space="0" w:color="auto"/>
            <w:bottom w:val="none" w:sz="0" w:space="0" w:color="auto"/>
            <w:right w:val="none" w:sz="0" w:space="0" w:color="auto"/>
          </w:divBdr>
        </w:div>
      </w:divsChild>
    </w:div>
    <w:div w:id="153764815">
      <w:bodyDiv w:val="1"/>
      <w:marLeft w:val="0"/>
      <w:marRight w:val="0"/>
      <w:marTop w:val="0"/>
      <w:marBottom w:val="0"/>
      <w:divBdr>
        <w:top w:val="none" w:sz="0" w:space="0" w:color="auto"/>
        <w:left w:val="none" w:sz="0" w:space="0" w:color="auto"/>
        <w:bottom w:val="none" w:sz="0" w:space="0" w:color="auto"/>
        <w:right w:val="none" w:sz="0" w:space="0" w:color="auto"/>
      </w:divBdr>
      <w:divsChild>
        <w:div w:id="1741564164">
          <w:marLeft w:val="0"/>
          <w:marRight w:val="0"/>
          <w:marTop w:val="0"/>
          <w:marBottom w:val="0"/>
          <w:divBdr>
            <w:top w:val="none" w:sz="0" w:space="0" w:color="auto"/>
            <w:left w:val="none" w:sz="0" w:space="0" w:color="auto"/>
            <w:bottom w:val="none" w:sz="0" w:space="0" w:color="auto"/>
            <w:right w:val="none" w:sz="0" w:space="0" w:color="auto"/>
          </w:divBdr>
        </w:div>
      </w:divsChild>
    </w:div>
    <w:div w:id="153844264">
      <w:bodyDiv w:val="1"/>
      <w:marLeft w:val="0"/>
      <w:marRight w:val="0"/>
      <w:marTop w:val="0"/>
      <w:marBottom w:val="0"/>
      <w:divBdr>
        <w:top w:val="none" w:sz="0" w:space="0" w:color="auto"/>
        <w:left w:val="none" w:sz="0" w:space="0" w:color="auto"/>
        <w:bottom w:val="none" w:sz="0" w:space="0" w:color="auto"/>
        <w:right w:val="none" w:sz="0" w:space="0" w:color="auto"/>
      </w:divBdr>
      <w:divsChild>
        <w:div w:id="1056851686">
          <w:marLeft w:val="0"/>
          <w:marRight w:val="0"/>
          <w:marTop w:val="0"/>
          <w:marBottom w:val="0"/>
          <w:divBdr>
            <w:top w:val="none" w:sz="0" w:space="0" w:color="auto"/>
            <w:left w:val="none" w:sz="0" w:space="0" w:color="auto"/>
            <w:bottom w:val="none" w:sz="0" w:space="0" w:color="auto"/>
            <w:right w:val="none" w:sz="0" w:space="0" w:color="auto"/>
          </w:divBdr>
        </w:div>
      </w:divsChild>
    </w:div>
    <w:div w:id="158425032">
      <w:bodyDiv w:val="1"/>
      <w:marLeft w:val="0"/>
      <w:marRight w:val="0"/>
      <w:marTop w:val="0"/>
      <w:marBottom w:val="0"/>
      <w:divBdr>
        <w:top w:val="none" w:sz="0" w:space="0" w:color="auto"/>
        <w:left w:val="none" w:sz="0" w:space="0" w:color="auto"/>
        <w:bottom w:val="none" w:sz="0" w:space="0" w:color="auto"/>
        <w:right w:val="none" w:sz="0" w:space="0" w:color="auto"/>
      </w:divBdr>
      <w:divsChild>
        <w:div w:id="1295258465">
          <w:marLeft w:val="0"/>
          <w:marRight w:val="0"/>
          <w:marTop w:val="0"/>
          <w:marBottom w:val="0"/>
          <w:divBdr>
            <w:top w:val="none" w:sz="0" w:space="0" w:color="auto"/>
            <w:left w:val="none" w:sz="0" w:space="0" w:color="auto"/>
            <w:bottom w:val="none" w:sz="0" w:space="0" w:color="auto"/>
            <w:right w:val="none" w:sz="0" w:space="0" w:color="auto"/>
          </w:divBdr>
        </w:div>
      </w:divsChild>
    </w:div>
    <w:div w:id="171265463">
      <w:bodyDiv w:val="1"/>
      <w:marLeft w:val="0"/>
      <w:marRight w:val="0"/>
      <w:marTop w:val="0"/>
      <w:marBottom w:val="0"/>
      <w:divBdr>
        <w:top w:val="none" w:sz="0" w:space="0" w:color="auto"/>
        <w:left w:val="none" w:sz="0" w:space="0" w:color="auto"/>
        <w:bottom w:val="none" w:sz="0" w:space="0" w:color="auto"/>
        <w:right w:val="none" w:sz="0" w:space="0" w:color="auto"/>
      </w:divBdr>
      <w:divsChild>
        <w:div w:id="127165544">
          <w:marLeft w:val="0"/>
          <w:marRight w:val="0"/>
          <w:marTop w:val="0"/>
          <w:marBottom w:val="0"/>
          <w:divBdr>
            <w:top w:val="none" w:sz="0" w:space="0" w:color="auto"/>
            <w:left w:val="none" w:sz="0" w:space="0" w:color="auto"/>
            <w:bottom w:val="none" w:sz="0" w:space="0" w:color="auto"/>
            <w:right w:val="none" w:sz="0" w:space="0" w:color="auto"/>
          </w:divBdr>
        </w:div>
      </w:divsChild>
    </w:div>
    <w:div w:id="172231451">
      <w:bodyDiv w:val="1"/>
      <w:marLeft w:val="0"/>
      <w:marRight w:val="0"/>
      <w:marTop w:val="0"/>
      <w:marBottom w:val="0"/>
      <w:divBdr>
        <w:top w:val="none" w:sz="0" w:space="0" w:color="auto"/>
        <w:left w:val="none" w:sz="0" w:space="0" w:color="auto"/>
        <w:bottom w:val="none" w:sz="0" w:space="0" w:color="auto"/>
        <w:right w:val="none" w:sz="0" w:space="0" w:color="auto"/>
      </w:divBdr>
      <w:divsChild>
        <w:div w:id="746146181">
          <w:marLeft w:val="0"/>
          <w:marRight w:val="0"/>
          <w:marTop w:val="0"/>
          <w:marBottom w:val="0"/>
          <w:divBdr>
            <w:top w:val="none" w:sz="0" w:space="0" w:color="auto"/>
            <w:left w:val="none" w:sz="0" w:space="0" w:color="auto"/>
            <w:bottom w:val="none" w:sz="0" w:space="0" w:color="auto"/>
            <w:right w:val="none" w:sz="0" w:space="0" w:color="auto"/>
          </w:divBdr>
        </w:div>
      </w:divsChild>
    </w:div>
    <w:div w:id="186067384">
      <w:bodyDiv w:val="1"/>
      <w:marLeft w:val="0"/>
      <w:marRight w:val="0"/>
      <w:marTop w:val="0"/>
      <w:marBottom w:val="0"/>
      <w:divBdr>
        <w:top w:val="none" w:sz="0" w:space="0" w:color="auto"/>
        <w:left w:val="none" w:sz="0" w:space="0" w:color="auto"/>
        <w:bottom w:val="none" w:sz="0" w:space="0" w:color="auto"/>
        <w:right w:val="none" w:sz="0" w:space="0" w:color="auto"/>
      </w:divBdr>
      <w:divsChild>
        <w:div w:id="552276223">
          <w:marLeft w:val="0"/>
          <w:marRight w:val="0"/>
          <w:marTop w:val="0"/>
          <w:marBottom w:val="0"/>
          <w:divBdr>
            <w:top w:val="none" w:sz="0" w:space="0" w:color="auto"/>
            <w:left w:val="none" w:sz="0" w:space="0" w:color="auto"/>
            <w:bottom w:val="none" w:sz="0" w:space="0" w:color="auto"/>
            <w:right w:val="none" w:sz="0" w:space="0" w:color="auto"/>
          </w:divBdr>
        </w:div>
      </w:divsChild>
    </w:div>
    <w:div w:id="186452856">
      <w:bodyDiv w:val="1"/>
      <w:marLeft w:val="0"/>
      <w:marRight w:val="0"/>
      <w:marTop w:val="0"/>
      <w:marBottom w:val="0"/>
      <w:divBdr>
        <w:top w:val="none" w:sz="0" w:space="0" w:color="auto"/>
        <w:left w:val="none" w:sz="0" w:space="0" w:color="auto"/>
        <w:bottom w:val="none" w:sz="0" w:space="0" w:color="auto"/>
        <w:right w:val="none" w:sz="0" w:space="0" w:color="auto"/>
      </w:divBdr>
      <w:divsChild>
        <w:div w:id="1181896960">
          <w:marLeft w:val="0"/>
          <w:marRight w:val="0"/>
          <w:marTop w:val="0"/>
          <w:marBottom w:val="0"/>
          <w:divBdr>
            <w:top w:val="none" w:sz="0" w:space="0" w:color="auto"/>
            <w:left w:val="none" w:sz="0" w:space="0" w:color="auto"/>
            <w:bottom w:val="none" w:sz="0" w:space="0" w:color="auto"/>
            <w:right w:val="none" w:sz="0" w:space="0" w:color="auto"/>
          </w:divBdr>
        </w:div>
      </w:divsChild>
    </w:div>
    <w:div w:id="208735919">
      <w:bodyDiv w:val="1"/>
      <w:marLeft w:val="0"/>
      <w:marRight w:val="0"/>
      <w:marTop w:val="0"/>
      <w:marBottom w:val="0"/>
      <w:divBdr>
        <w:top w:val="none" w:sz="0" w:space="0" w:color="auto"/>
        <w:left w:val="none" w:sz="0" w:space="0" w:color="auto"/>
        <w:bottom w:val="none" w:sz="0" w:space="0" w:color="auto"/>
        <w:right w:val="none" w:sz="0" w:space="0" w:color="auto"/>
      </w:divBdr>
      <w:divsChild>
        <w:div w:id="1221288744">
          <w:marLeft w:val="0"/>
          <w:marRight w:val="0"/>
          <w:marTop w:val="0"/>
          <w:marBottom w:val="0"/>
          <w:divBdr>
            <w:top w:val="none" w:sz="0" w:space="0" w:color="auto"/>
            <w:left w:val="none" w:sz="0" w:space="0" w:color="auto"/>
            <w:bottom w:val="none" w:sz="0" w:space="0" w:color="auto"/>
            <w:right w:val="none" w:sz="0" w:space="0" w:color="auto"/>
          </w:divBdr>
        </w:div>
      </w:divsChild>
    </w:div>
    <w:div w:id="212884518">
      <w:bodyDiv w:val="1"/>
      <w:marLeft w:val="0"/>
      <w:marRight w:val="0"/>
      <w:marTop w:val="0"/>
      <w:marBottom w:val="0"/>
      <w:divBdr>
        <w:top w:val="none" w:sz="0" w:space="0" w:color="auto"/>
        <w:left w:val="none" w:sz="0" w:space="0" w:color="auto"/>
        <w:bottom w:val="none" w:sz="0" w:space="0" w:color="auto"/>
        <w:right w:val="none" w:sz="0" w:space="0" w:color="auto"/>
      </w:divBdr>
      <w:divsChild>
        <w:div w:id="123738641">
          <w:marLeft w:val="0"/>
          <w:marRight w:val="0"/>
          <w:marTop w:val="0"/>
          <w:marBottom w:val="0"/>
          <w:divBdr>
            <w:top w:val="none" w:sz="0" w:space="0" w:color="auto"/>
            <w:left w:val="none" w:sz="0" w:space="0" w:color="auto"/>
            <w:bottom w:val="none" w:sz="0" w:space="0" w:color="auto"/>
            <w:right w:val="none" w:sz="0" w:space="0" w:color="auto"/>
          </w:divBdr>
        </w:div>
      </w:divsChild>
    </w:div>
    <w:div w:id="222177769">
      <w:bodyDiv w:val="1"/>
      <w:marLeft w:val="0"/>
      <w:marRight w:val="0"/>
      <w:marTop w:val="0"/>
      <w:marBottom w:val="0"/>
      <w:divBdr>
        <w:top w:val="none" w:sz="0" w:space="0" w:color="auto"/>
        <w:left w:val="none" w:sz="0" w:space="0" w:color="auto"/>
        <w:bottom w:val="none" w:sz="0" w:space="0" w:color="auto"/>
        <w:right w:val="none" w:sz="0" w:space="0" w:color="auto"/>
      </w:divBdr>
      <w:divsChild>
        <w:div w:id="1222521399">
          <w:marLeft w:val="0"/>
          <w:marRight w:val="0"/>
          <w:marTop w:val="0"/>
          <w:marBottom w:val="0"/>
          <w:divBdr>
            <w:top w:val="none" w:sz="0" w:space="0" w:color="auto"/>
            <w:left w:val="none" w:sz="0" w:space="0" w:color="auto"/>
            <w:bottom w:val="none" w:sz="0" w:space="0" w:color="auto"/>
            <w:right w:val="none" w:sz="0" w:space="0" w:color="auto"/>
          </w:divBdr>
        </w:div>
      </w:divsChild>
    </w:div>
    <w:div w:id="235627619">
      <w:bodyDiv w:val="1"/>
      <w:marLeft w:val="0"/>
      <w:marRight w:val="0"/>
      <w:marTop w:val="0"/>
      <w:marBottom w:val="0"/>
      <w:divBdr>
        <w:top w:val="none" w:sz="0" w:space="0" w:color="auto"/>
        <w:left w:val="none" w:sz="0" w:space="0" w:color="auto"/>
        <w:bottom w:val="none" w:sz="0" w:space="0" w:color="auto"/>
        <w:right w:val="none" w:sz="0" w:space="0" w:color="auto"/>
      </w:divBdr>
      <w:divsChild>
        <w:div w:id="290133421">
          <w:marLeft w:val="0"/>
          <w:marRight w:val="0"/>
          <w:marTop w:val="0"/>
          <w:marBottom w:val="0"/>
          <w:divBdr>
            <w:top w:val="none" w:sz="0" w:space="0" w:color="auto"/>
            <w:left w:val="none" w:sz="0" w:space="0" w:color="auto"/>
            <w:bottom w:val="none" w:sz="0" w:space="0" w:color="auto"/>
            <w:right w:val="none" w:sz="0" w:space="0" w:color="auto"/>
          </w:divBdr>
        </w:div>
      </w:divsChild>
    </w:div>
    <w:div w:id="240143733">
      <w:bodyDiv w:val="1"/>
      <w:marLeft w:val="0"/>
      <w:marRight w:val="0"/>
      <w:marTop w:val="0"/>
      <w:marBottom w:val="0"/>
      <w:divBdr>
        <w:top w:val="none" w:sz="0" w:space="0" w:color="auto"/>
        <w:left w:val="none" w:sz="0" w:space="0" w:color="auto"/>
        <w:bottom w:val="none" w:sz="0" w:space="0" w:color="auto"/>
        <w:right w:val="none" w:sz="0" w:space="0" w:color="auto"/>
      </w:divBdr>
      <w:divsChild>
        <w:div w:id="1553077630">
          <w:marLeft w:val="0"/>
          <w:marRight w:val="0"/>
          <w:marTop w:val="0"/>
          <w:marBottom w:val="0"/>
          <w:divBdr>
            <w:top w:val="none" w:sz="0" w:space="0" w:color="auto"/>
            <w:left w:val="none" w:sz="0" w:space="0" w:color="auto"/>
            <w:bottom w:val="none" w:sz="0" w:space="0" w:color="auto"/>
            <w:right w:val="none" w:sz="0" w:space="0" w:color="auto"/>
          </w:divBdr>
        </w:div>
      </w:divsChild>
    </w:div>
    <w:div w:id="252470007">
      <w:bodyDiv w:val="1"/>
      <w:marLeft w:val="0"/>
      <w:marRight w:val="0"/>
      <w:marTop w:val="0"/>
      <w:marBottom w:val="0"/>
      <w:divBdr>
        <w:top w:val="none" w:sz="0" w:space="0" w:color="auto"/>
        <w:left w:val="none" w:sz="0" w:space="0" w:color="auto"/>
        <w:bottom w:val="none" w:sz="0" w:space="0" w:color="auto"/>
        <w:right w:val="none" w:sz="0" w:space="0" w:color="auto"/>
      </w:divBdr>
      <w:divsChild>
        <w:div w:id="228000728">
          <w:marLeft w:val="0"/>
          <w:marRight w:val="0"/>
          <w:marTop w:val="0"/>
          <w:marBottom w:val="0"/>
          <w:divBdr>
            <w:top w:val="none" w:sz="0" w:space="0" w:color="auto"/>
            <w:left w:val="none" w:sz="0" w:space="0" w:color="auto"/>
            <w:bottom w:val="none" w:sz="0" w:space="0" w:color="auto"/>
            <w:right w:val="none" w:sz="0" w:space="0" w:color="auto"/>
          </w:divBdr>
        </w:div>
      </w:divsChild>
    </w:div>
    <w:div w:id="253100290">
      <w:bodyDiv w:val="1"/>
      <w:marLeft w:val="0"/>
      <w:marRight w:val="0"/>
      <w:marTop w:val="0"/>
      <w:marBottom w:val="0"/>
      <w:divBdr>
        <w:top w:val="none" w:sz="0" w:space="0" w:color="auto"/>
        <w:left w:val="none" w:sz="0" w:space="0" w:color="auto"/>
        <w:bottom w:val="none" w:sz="0" w:space="0" w:color="auto"/>
        <w:right w:val="none" w:sz="0" w:space="0" w:color="auto"/>
      </w:divBdr>
      <w:divsChild>
        <w:div w:id="1872841003">
          <w:marLeft w:val="0"/>
          <w:marRight w:val="0"/>
          <w:marTop w:val="0"/>
          <w:marBottom w:val="0"/>
          <w:divBdr>
            <w:top w:val="none" w:sz="0" w:space="0" w:color="auto"/>
            <w:left w:val="none" w:sz="0" w:space="0" w:color="auto"/>
            <w:bottom w:val="none" w:sz="0" w:space="0" w:color="auto"/>
            <w:right w:val="none" w:sz="0" w:space="0" w:color="auto"/>
          </w:divBdr>
        </w:div>
      </w:divsChild>
    </w:div>
    <w:div w:id="263078699">
      <w:bodyDiv w:val="1"/>
      <w:marLeft w:val="0"/>
      <w:marRight w:val="0"/>
      <w:marTop w:val="0"/>
      <w:marBottom w:val="0"/>
      <w:divBdr>
        <w:top w:val="none" w:sz="0" w:space="0" w:color="auto"/>
        <w:left w:val="none" w:sz="0" w:space="0" w:color="auto"/>
        <w:bottom w:val="none" w:sz="0" w:space="0" w:color="auto"/>
        <w:right w:val="none" w:sz="0" w:space="0" w:color="auto"/>
      </w:divBdr>
      <w:divsChild>
        <w:div w:id="1267929797">
          <w:marLeft w:val="0"/>
          <w:marRight w:val="0"/>
          <w:marTop w:val="0"/>
          <w:marBottom w:val="0"/>
          <w:divBdr>
            <w:top w:val="none" w:sz="0" w:space="0" w:color="auto"/>
            <w:left w:val="none" w:sz="0" w:space="0" w:color="auto"/>
            <w:bottom w:val="none" w:sz="0" w:space="0" w:color="auto"/>
            <w:right w:val="none" w:sz="0" w:space="0" w:color="auto"/>
          </w:divBdr>
        </w:div>
      </w:divsChild>
    </w:div>
    <w:div w:id="278101673">
      <w:bodyDiv w:val="1"/>
      <w:marLeft w:val="0"/>
      <w:marRight w:val="0"/>
      <w:marTop w:val="0"/>
      <w:marBottom w:val="0"/>
      <w:divBdr>
        <w:top w:val="none" w:sz="0" w:space="0" w:color="auto"/>
        <w:left w:val="none" w:sz="0" w:space="0" w:color="auto"/>
        <w:bottom w:val="none" w:sz="0" w:space="0" w:color="auto"/>
        <w:right w:val="none" w:sz="0" w:space="0" w:color="auto"/>
      </w:divBdr>
      <w:divsChild>
        <w:div w:id="1081756037">
          <w:marLeft w:val="0"/>
          <w:marRight w:val="0"/>
          <w:marTop w:val="0"/>
          <w:marBottom w:val="0"/>
          <w:divBdr>
            <w:top w:val="none" w:sz="0" w:space="0" w:color="auto"/>
            <w:left w:val="none" w:sz="0" w:space="0" w:color="auto"/>
            <w:bottom w:val="none" w:sz="0" w:space="0" w:color="auto"/>
            <w:right w:val="none" w:sz="0" w:space="0" w:color="auto"/>
          </w:divBdr>
        </w:div>
      </w:divsChild>
    </w:div>
    <w:div w:id="278222803">
      <w:bodyDiv w:val="1"/>
      <w:marLeft w:val="0"/>
      <w:marRight w:val="0"/>
      <w:marTop w:val="0"/>
      <w:marBottom w:val="0"/>
      <w:divBdr>
        <w:top w:val="none" w:sz="0" w:space="0" w:color="auto"/>
        <w:left w:val="none" w:sz="0" w:space="0" w:color="auto"/>
        <w:bottom w:val="none" w:sz="0" w:space="0" w:color="auto"/>
        <w:right w:val="none" w:sz="0" w:space="0" w:color="auto"/>
      </w:divBdr>
      <w:divsChild>
        <w:div w:id="168101662">
          <w:marLeft w:val="0"/>
          <w:marRight w:val="0"/>
          <w:marTop w:val="0"/>
          <w:marBottom w:val="0"/>
          <w:divBdr>
            <w:top w:val="none" w:sz="0" w:space="0" w:color="auto"/>
            <w:left w:val="none" w:sz="0" w:space="0" w:color="auto"/>
            <w:bottom w:val="none" w:sz="0" w:space="0" w:color="auto"/>
            <w:right w:val="none" w:sz="0" w:space="0" w:color="auto"/>
          </w:divBdr>
        </w:div>
      </w:divsChild>
    </w:div>
    <w:div w:id="280767729">
      <w:bodyDiv w:val="1"/>
      <w:marLeft w:val="0"/>
      <w:marRight w:val="0"/>
      <w:marTop w:val="0"/>
      <w:marBottom w:val="0"/>
      <w:divBdr>
        <w:top w:val="none" w:sz="0" w:space="0" w:color="auto"/>
        <w:left w:val="none" w:sz="0" w:space="0" w:color="auto"/>
        <w:bottom w:val="none" w:sz="0" w:space="0" w:color="auto"/>
        <w:right w:val="none" w:sz="0" w:space="0" w:color="auto"/>
      </w:divBdr>
      <w:divsChild>
        <w:div w:id="935403869">
          <w:marLeft w:val="0"/>
          <w:marRight w:val="0"/>
          <w:marTop w:val="0"/>
          <w:marBottom w:val="0"/>
          <w:divBdr>
            <w:top w:val="none" w:sz="0" w:space="0" w:color="auto"/>
            <w:left w:val="none" w:sz="0" w:space="0" w:color="auto"/>
            <w:bottom w:val="none" w:sz="0" w:space="0" w:color="auto"/>
            <w:right w:val="none" w:sz="0" w:space="0" w:color="auto"/>
          </w:divBdr>
        </w:div>
      </w:divsChild>
    </w:div>
    <w:div w:id="283853506">
      <w:bodyDiv w:val="1"/>
      <w:marLeft w:val="0"/>
      <w:marRight w:val="0"/>
      <w:marTop w:val="0"/>
      <w:marBottom w:val="0"/>
      <w:divBdr>
        <w:top w:val="none" w:sz="0" w:space="0" w:color="auto"/>
        <w:left w:val="none" w:sz="0" w:space="0" w:color="auto"/>
        <w:bottom w:val="none" w:sz="0" w:space="0" w:color="auto"/>
        <w:right w:val="none" w:sz="0" w:space="0" w:color="auto"/>
      </w:divBdr>
      <w:divsChild>
        <w:div w:id="862937295">
          <w:marLeft w:val="0"/>
          <w:marRight w:val="0"/>
          <w:marTop w:val="0"/>
          <w:marBottom w:val="0"/>
          <w:divBdr>
            <w:top w:val="none" w:sz="0" w:space="0" w:color="auto"/>
            <w:left w:val="none" w:sz="0" w:space="0" w:color="auto"/>
            <w:bottom w:val="none" w:sz="0" w:space="0" w:color="auto"/>
            <w:right w:val="none" w:sz="0" w:space="0" w:color="auto"/>
          </w:divBdr>
        </w:div>
      </w:divsChild>
    </w:div>
    <w:div w:id="284628494">
      <w:bodyDiv w:val="1"/>
      <w:marLeft w:val="0"/>
      <w:marRight w:val="0"/>
      <w:marTop w:val="0"/>
      <w:marBottom w:val="0"/>
      <w:divBdr>
        <w:top w:val="none" w:sz="0" w:space="0" w:color="auto"/>
        <w:left w:val="none" w:sz="0" w:space="0" w:color="auto"/>
        <w:bottom w:val="none" w:sz="0" w:space="0" w:color="auto"/>
        <w:right w:val="none" w:sz="0" w:space="0" w:color="auto"/>
      </w:divBdr>
      <w:divsChild>
        <w:div w:id="197548993">
          <w:marLeft w:val="0"/>
          <w:marRight w:val="0"/>
          <w:marTop w:val="0"/>
          <w:marBottom w:val="0"/>
          <w:divBdr>
            <w:top w:val="none" w:sz="0" w:space="0" w:color="auto"/>
            <w:left w:val="none" w:sz="0" w:space="0" w:color="auto"/>
            <w:bottom w:val="none" w:sz="0" w:space="0" w:color="auto"/>
            <w:right w:val="none" w:sz="0" w:space="0" w:color="auto"/>
          </w:divBdr>
        </w:div>
      </w:divsChild>
    </w:div>
    <w:div w:id="297489867">
      <w:bodyDiv w:val="1"/>
      <w:marLeft w:val="0"/>
      <w:marRight w:val="0"/>
      <w:marTop w:val="0"/>
      <w:marBottom w:val="0"/>
      <w:divBdr>
        <w:top w:val="none" w:sz="0" w:space="0" w:color="auto"/>
        <w:left w:val="none" w:sz="0" w:space="0" w:color="auto"/>
        <w:bottom w:val="none" w:sz="0" w:space="0" w:color="auto"/>
        <w:right w:val="none" w:sz="0" w:space="0" w:color="auto"/>
      </w:divBdr>
      <w:divsChild>
        <w:div w:id="1884364742">
          <w:marLeft w:val="0"/>
          <w:marRight w:val="0"/>
          <w:marTop w:val="0"/>
          <w:marBottom w:val="0"/>
          <w:divBdr>
            <w:top w:val="none" w:sz="0" w:space="0" w:color="auto"/>
            <w:left w:val="none" w:sz="0" w:space="0" w:color="auto"/>
            <w:bottom w:val="none" w:sz="0" w:space="0" w:color="auto"/>
            <w:right w:val="none" w:sz="0" w:space="0" w:color="auto"/>
          </w:divBdr>
        </w:div>
      </w:divsChild>
    </w:div>
    <w:div w:id="299656787">
      <w:bodyDiv w:val="1"/>
      <w:marLeft w:val="0"/>
      <w:marRight w:val="0"/>
      <w:marTop w:val="0"/>
      <w:marBottom w:val="0"/>
      <w:divBdr>
        <w:top w:val="none" w:sz="0" w:space="0" w:color="auto"/>
        <w:left w:val="none" w:sz="0" w:space="0" w:color="auto"/>
        <w:bottom w:val="none" w:sz="0" w:space="0" w:color="auto"/>
        <w:right w:val="none" w:sz="0" w:space="0" w:color="auto"/>
      </w:divBdr>
      <w:divsChild>
        <w:div w:id="660696642">
          <w:marLeft w:val="0"/>
          <w:marRight w:val="0"/>
          <w:marTop w:val="0"/>
          <w:marBottom w:val="0"/>
          <w:divBdr>
            <w:top w:val="none" w:sz="0" w:space="0" w:color="auto"/>
            <w:left w:val="none" w:sz="0" w:space="0" w:color="auto"/>
            <w:bottom w:val="none" w:sz="0" w:space="0" w:color="auto"/>
            <w:right w:val="none" w:sz="0" w:space="0" w:color="auto"/>
          </w:divBdr>
        </w:div>
      </w:divsChild>
    </w:div>
    <w:div w:id="308873790">
      <w:bodyDiv w:val="1"/>
      <w:marLeft w:val="0"/>
      <w:marRight w:val="0"/>
      <w:marTop w:val="0"/>
      <w:marBottom w:val="0"/>
      <w:divBdr>
        <w:top w:val="none" w:sz="0" w:space="0" w:color="auto"/>
        <w:left w:val="none" w:sz="0" w:space="0" w:color="auto"/>
        <w:bottom w:val="none" w:sz="0" w:space="0" w:color="auto"/>
        <w:right w:val="none" w:sz="0" w:space="0" w:color="auto"/>
      </w:divBdr>
      <w:divsChild>
        <w:div w:id="196159551">
          <w:marLeft w:val="0"/>
          <w:marRight w:val="0"/>
          <w:marTop w:val="0"/>
          <w:marBottom w:val="0"/>
          <w:divBdr>
            <w:top w:val="none" w:sz="0" w:space="0" w:color="auto"/>
            <w:left w:val="none" w:sz="0" w:space="0" w:color="auto"/>
            <w:bottom w:val="none" w:sz="0" w:space="0" w:color="auto"/>
            <w:right w:val="none" w:sz="0" w:space="0" w:color="auto"/>
          </w:divBdr>
        </w:div>
      </w:divsChild>
    </w:div>
    <w:div w:id="309478132">
      <w:bodyDiv w:val="1"/>
      <w:marLeft w:val="0"/>
      <w:marRight w:val="0"/>
      <w:marTop w:val="0"/>
      <w:marBottom w:val="0"/>
      <w:divBdr>
        <w:top w:val="none" w:sz="0" w:space="0" w:color="auto"/>
        <w:left w:val="none" w:sz="0" w:space="0" w:color="auto"/>
        <w:bottom w:val="none" w:sz="0" w:space="0" w:color="auto"/>
        <w:right w:val="none" w:sz="0" w:space="0" w:color="auto"/>
      </w:divBdr>
      <w:divsChild>
        <w:div w:id="322399060">
          <w:marLeft w:val="0"/>
          <w:marRight w:val="0"/>
          <w:marTop w:val="0"/>
          <w:marBottom w:val="0"/>
          <w:divBdr>
            <w:top w:val="none" w:sz="0" w:space="0" w:color="auto"/>
            <w:left w:val="none" w:sz="0" w:space="0" w:color="auto"/>
            <w:bottom w:val="none" w:sz="0" w:space="0" w:color="auto"/>
            <w:right w:val="none" w:sz="0" w:space="0" w:color="auto"/>
          </w:divBdr>
        </w:div>
      </w:divsChild>
    </w:div>
    <w:div w:id="314728390">
      <w:bodyDiv w:val="1"/>
      <w:marLeft w:val="0"/>
      <w:marRight w:val="0"/>
      <w:marTop w:val="0"/>
      <w:marBottom w:val="0"/>
      <w:divBdr>
        <w:top w:val="none" w:sz="0" w:space="0" w:color="auto"/>
        <w:left w:val="none" w:sz="0" w:space="0" w:color="auto"/>
        <w:bottom w:val="none" w:sz="0" w:space="0" w:color="auto"/>
        <w:right w:val="none" w:sz="0" w:space="0" w:color="auto"/>
      </w:divBdr>
      <w:divsChild>
        <w:div w:id="2058122505">
          <w:marLeft w:val="0"/>
          <w:marRight w:val="0"/>
          <w:marTop w:val="0"/>
          <w:marBottom w:val="0"/>
          <w:divBdr>
            <w:top w:val="none" w:sz="0" w:space="0" w:color="auto"/>
            <w:left w:val="none" w:sz="0" w:space="0" w:color="auto"/>
            <w:bottom w:val="none" w:sz="0" w:space="0" w:color="auto"/>
            <w:right w:val="none" w:sz="0" w:space="0" w:color="auto"/>
          </w:divBdr>
        </w:div>
      </w:divsChild>
    </w:div>
    <w:div w:id="316962402">
      <w:bodyDiv w:val="1"/>
      <w:marLeft w:val="0"/>
      <w:marRight w:val="0"/>
      <w:marTop w:val="0"/>
      <w:marBottom w:val="0"/>
      <w:divBdr>
        <w:top w:val="none" w:sz="0" w:space="0" w:color="auto"/>
        <w:left w:val="none" w:sz="0" w:space="0" w:color="auto"/>
        <w:bottom w:val="none" w:sz="0" w:space="0" w:color="auto"/>
        <w:right w:val="none" w:sz="0" w:space="0" w:color="auto"/>
      </w:divBdr>
    </w:div>
    <w:div w:id="319240734">
      <w:bodyDiv w:val="1"/>
      <w:marLeft w:val="0"/>
      <w:marRight w:val="0"/>
      <w:marTop w:val="0"/>
      <w:marBottom w:val="0"/>
      <w:divBdr>
        <w:top w:val="none" w:sz="0" w:space="0" w:color="auto"/>
        <w:left w:val="none" w:sz="0" w:space="0" w:color="auto"/>
        <w:bottom w:val="none" w:sz="0" w:space="0" w:color="auto"/>
        <w:right w:val="none" w:sz="0" w:space="0" w:color="auto"/>
      </w:divBdr>
      <w:divsChild>
        <w:div w:id="905989373">
          <w:marLeft w:val="0"/>
          <w:marRight w:val="0"/>
          <w:marTop w:val="0"/>
          <w:marBottom w:val="0"/>
          <w:divBdr>
            <w:top w:val="none" w:sz="0" w:space="0" w:color="auto"/>
            <w:left w:val="none" w:sz="0" w:space="0" w:color="auto"/>
            <w:bottom w:val="none" w:sz="0" w:space="0" w:color="auto"/>
            <w:right w:val="none" w:sz="0" w:space="0" w:color="auto"/>
          </w:divBdr>
        </w:div>
      </w:divsChild>
    </w:div>
    <w:div w:id="322516881">
      <w:bodyDiv w:val="1"/>
      <w:marLeft w:val="0"/>
      <w:marRight w:val="0"/>
      <w:marTop w:val="0"/>
      <w:marBottom w:val="0"/>
      <w:divBdr>
        <w:top w:val="none" w:sz="0" w:space="0" w:color="auto"/>
        <w:left w:val="none" w:sz="0" w:space="0" w:color="auto"/>
        <w:bottom w:val="none" w:sz="0" w:space="0" w:color="auto"/>
        <w:right w:val="none" w:sz="0" w:space="0" w:color="auto"/>
      </w:divBdr>
      <w:divsChild>
        <w:div w:id="336231156">
          <w:marLeft w:val="0"/>
          <w:marRight w:val="0"/>
          <w:marTop w:val="0"/>
          <w:marBottom w:val="0"/>
          <w:divBdr>
            <w:top w:val="none" w:sz="0" w:space="0" w:color="auto"/>
            <w:left w:val="none" w:sz="0" w:space="0" w:color="auto"/>
            <w:bottom w:val="none" w:sz="0" w:space="0" w:color="auto"/>
            <w:right w:val="none" w:sz="0" w:space="0" w:color="auto"/>
          </w:divBdr>
        </w:div>
      </w:divsChild>
    </w:div>
    <w:div w:id="326397150">
      <w:bodyDiv w:val="1"/>
      <w:marLeft w:val="0"/>
      <w:marRight w:val="0"/>
      <w:marTop w:val="0"/>
      <w:marBottom w:val="0"/>
      <w:divBdr>
        <w:top w:val="none" w:sz="0" w:space="0" w:color="auto"/>
        <w:left w:val="none" w:sz="0" w:space="0" w:color="auto"/>
        <w:bottom w:val="none" w:sz="0" w:space="0" w:color="auto"/>
        <w:right w:val="none" w:sz="0" w:space="0" w:color="auto"/>
      </w:divBdr>
      <w:divsChild>
        <w:div w:id="971134279">
          <w:marLeft w:val="0"/>
          <w:marRight w:val="0"/>
          <w:marTop w:val="0"/>
          <w:marBottom w:val="0"/>
          <w:divBdr>
            <w:top w:val="none" w:sz="0" w:space="0" w:color="auto"/>
            <w:left w:val="none" w:sz="0" w:space="0" w:color="auto"/>
            <w:bottom w:val="none" w:sz="0" w:space="0" w:color="auto"/>
            <w:right w:val="none" w:sz="0" w:space="0" w:color="auto"/>
          </w:divBdr>
        </w:div>
      </w:divsChild>
    </w:div>
    <w:div w:id="329061012">
      <w:bodyDiv w:val="1"/>
      <w:marLeft w:val="0"/>
      <w:marRight w:val="0"/>
      <w:marTop w:val="0"/>
      <w:marBottom w:val="0"/>
      <w:divBdr>
        <w:top w:val="none" w:sz="0" w:space="0" w:color="auto"/>
        <w:left w:val="none" w:sz="0" w:space="0" w:color="auto"/>
        <w:bottom w:val="none" w:sz="0" w:space="0" w:color="auto"/>
        <w:right w:val="none" w:sz="0" w:space="0" w:color="auto"/>
      </w:divBdr>
      <w:divsChild>
        <w:div w:id="1590772327">
          <w:marLeft w:val="0"/>
          <w:marRight w:val="0"/>
          <w:marTop w:val="0"/>
          <w:marBottom w:val="0"/>
          <w:divBdr>
            <w:top w:val="none" w:sz="0" w:space="0" w:color="auto"/>
            <w:left w:val="none" w:sz="0" w:space="0" w:color="auto"/>
            <w:bottom w:val="none" w:sz="0" w:space="0" w:color="auto"/>
            <w:right w:val="none" w:sz="0" w:space="0" w:color="auto"/>
          </w:divBdr>
        </w:div>
      </w:divsChild>
    </w:div>
    <w:div w:id="331184589">
      <w:bodyDiv w:val="1"/>
      <w:marLeft w:val="0"/>
      <w:marRight w:val="0"/>
      <w:marTop w:val="0"/>
      <w:marBottom w:val="0"/>
      <w:divBdr>
        <w:top w:val="none" w:sz="0" w:space="0" w:color="auto"/>
        <w:left w:val="none" w:sz="0" w:space="0" w:color="auto"/>
        <w:bottom w:val="none" w:sz="0" w:space="0" w:color="auto"/>
        <w:right w:val="none" w:sz="0" w:space="0" w:color="auto"/>
      </w:divBdr>
      <w:divsChild>
        <w:div w:id="432751755">
          <w:marLeft w:val="0"/>
          <w:marRight w:val="0"/>
          <w:marTop w:val="0"/>
          <w:marBottom w:val="0"/>
          <w:divBdr>
            <w:top w:val="none" w:sz="0" w:space="0" w:color="auto"/>
            <w:left w:val="none" w:sz="0" w:space="0" w:color="auto"/>
            <w:bottom w:val="none" w:sz="0" w:space="0" w:color="auto"/>
            <w:right w:val="none" w:sz="0" w:space="0" w:color="auto"/>
          </w:divBdr>
        </w:div>
      </w:divsChild>
    </w:div>
    <w:div w:id="336469605">
      <w:bodyDiv w:val="1"/>
      <w:marLeft w:val="0"/>
      <w:marRight w:val="0"/>
      <w:marTop w:val="0"/>
      <w:marBottom w:val="0"/>
      <w:divBdr>
        <w:top w:val="none" w:sz="0" w:space="0" w:color="auto"/>
        <w:left w:val="none" w:sz="0" w:space="0" w:color="auto"/>
        <w:bottom w:val="none" w:sz="0" w:space="0" w:color="auto"/>
        <w:right w:val="none" w:sz="0" w:space="0" w:color="auto"/>
      </w:divBdr>
      <w:divsChild>
        <w:div w:id="2037805511">
          <w:marLeft w:val="0"/>
          <w:marRight w:val="0"/>
          <w:marTop w:val="0"/>
          <w:marBottom w:val="0"/>
          <w:divBdr>
            <w:top w:val="none" w:sz="0" w:space="0" w:color="auto"/>
            <w:left w:val="none" w:sz="0" w:space="0" w:color="auto"/>
            <w:bottom w:val="none" w:sz="0" w:space="0" w:color="auto"/>
            <w:right w:val="none" w:sz="0" w:space="0" w:color="auto"/>
          </w:divBdr>
        </w:div>
      </w:divsChild>
    </w:div>
    <w:div w:id="336882909">
      <w:bodyDiv w:val="1"/>
      <w:marLeft w:val="0"/>
      <w:marRight w:val="0"/>
      <w:marTop w:val="0"/>
      <w:marBottom w:val="0"/>
      <w:divBdr>
        <w:top w:val="none" w:sz="0" w:space="0" w:color="auto"/>
        <w:left w:val="none" w:sz="0" w:space="0" w:color="auto"/>
        <w:bottom w:val="none" w:sz="0" w:space="0" w:color="auto"/>
        <w:right w:val="none" w:sz="0" w:space="0" w:color="auto"/>
      </w:divBdr>
      <w:divsChild>
        <w:div w:id="1071655165">
          <w:marLeft w:val="0"/>
          <w:marRight w:val="0"/>
          <w:marTop w:val="0"/>
          <w:marBottom w:val="0"/>
          <w:divBdr>
            <w:top w:val="none" w:sz="0" w:space="0" w:color="auto"/>
            <w:left w:val="none" w:sz="0" w:space="0" w:color="auto"/>
            <w:bottom w:val="none" w:sz="0" w:space="0" w:color="auto"/>
            <w:right w:val="none" w:sz="0" w:space="0" w:color="auto"/>
          </w:divBdr>
        </w:div>
      </w:divsChild>
    </w:div>
    <w:div w:id="346173982">
      <w:bodyDiv w:val="1"/>
      <w:marLeft w:val="0"/>
      <w:marRight w:val="0"/>
      <w:marTop w:val="0"/>
      <w:marBottom w:val="0"/>
      <w:divBdr>
        <w:top w:val="none" w:sz="0" w:space="0" w:color="auto"/>
        <w:left w:val="none" w:sz="0" w:space="0" w:color="auto"/>
        <w:bottom w:val="none" w:sz="0" w:space="0" w:color="auto"/>
        <w:right w:val="none" w:sz="0" w:space="0" w:color="auto"/>
      </w:divBdr>
      <w:divsChild>
        <w:div w:id="1861701037">
          <w:marLeft w:val="0"/>
          <w:marRight w:val="0"/>
          <w:marTop w:val="0"/>
          <w:marBottom w:val="0"/>
          <w:divBdr>
            <w:top w:val="none" w:sz="0" w:space="0" w:color="auto"/>
            <w:left w:val="none" w:sz="0" w:space="0" w:color="auto"/>
            <w:bottom w:val="none" w:sz="0" w:space="0" w:color="auto"/>
            <w:right w:val="none" w:sz="0" w:space="0" w:color="auto"/>
          </w:divBdr>
        </w:div>
      </w:divsChild>
    </w:div>
    <w:div w:id="346448131">
      <w:bodyDiv w:val="1"/>
      <w:marLeft w:val="0"/>
      <w:marRight w:val="0"/>
      <w:marTop w:val="0"/>
      <w:marBottom w:val="0"/>
      <w:divBdr>
        <w:top w:val="none" w:sz="0" w:space="0" w:color="auto"/>
        <w:left w:val="none" w:sz="0" w:space="0" w:color="auto"/>
        <w:bottom w:val="none" w:sz="0" w:space="0" w:color="auto"/>
        <w:right w:val="none" w:sz="0" w:space="0" w:color="auto"/>
      </w:divBdr>
      <w:divsChild>
        <w:div w:id="751318410">
          <w:marLeft w:val="0"/>
          <w:marRight w:val="0"/>
          <w:marTop w:val="0"/>
          <w:marBottom w:val="0"/>
          <w:divBdr>
            <w:top w:val="none" w:sz="0" w:space="0" w:color="auto"/>
            <w:left w:val="none" w:sz="0" w:space="0" w:color="auto"/>
            <w:bottom w:val="none" w:sz="0" w:space="0" w:color="auto"/>
            <w:right w:val="none" w:sz="0" w:space="0" w:color="auto"/>
          </w:divBdr>
        </w:div>
      </w:divsChild>
    </w:div>
    <w:div w:id="348995848">
      <w:bodyDiv w:val="1"/>
      <w:marLeft w:val="0"/>
      <w:marRight w:val="0"/>
      <w:marTop w:val="0"/>
      <w:marBottom w:val="0"/>
      <w:divBdr>
        <w:top w:val="none" w:sz="0" w:space="0" w:color="auto"/>
        <w:left w:val="none" w:sz="0" w:space="0" w:color="auto"/>
        <w:bottom w:val="none" w:sz="0" w:space="0" w:color="auto"/>
        <w:right w:val="none" w:sz="0" w:space="0" w:color="auto"/>
      </w:divBdr>
      <w:divsChild>
        <w:div w:id="946424200">
          <w:marLeft w:val="0"/>
          <w:marRight w:val="0"/>
          <w:marTop w:val="0"/>
          <w:marBottom w:val="0"/>
          <w:divBdr>
            <w:top w:val="none" w:sz="0" w:space="0" w:color="auto"/>
            <w:left w:val="none" w:sz="0" w:space="0" w:color="auto"/>
            <w:bottom w:val="none" w:sz="0" w:space="0" w:color="auto"/>
            <w:right w:val="none" w:sz="0" w:space="0" w:color="auto"/>
          </w:divBdr>
        </w:div>
      </w:divsChild>
    </w:div>
    <w:div w:id="356077709">
      <w:bodyDiv w:val="1"/>
      <w:marLeft w:val="0"/>
      <w:marRight w:val="0"/>
      <w:marTop w:val="0"/>
      <w:marBottom w:val="0"/>
      <w:divBdr>
        <w:top w:val="none" w:sz="0" w:space="0" w:color="auto"/>
        <w:left w:val="none" w:sz="0" w:space="0" w:color="auto"/>
        <w:bottom w:val="none" w:sz="0" w:space="0" w:color="auto"/>
        <w:right w:val="none" w:sz="0" w:space="0" w:color="auto"/>
      </w:divBdr>
      <w:divsChild>
        <w:div w:id="1688294213">
          <w:marLeft w:val="0"/>
          <w:marRight w:val="0"/>
          <w:marTop w:val="0"/>
          <w:marBottom w:val="0"/>
          <w:divBdr>
            <w:top w:val="none" w:sz="0" w:space="0" w:color="auto"/>
            <w:left w:val="none" w:sz="0" w:space="0" w:color="auto"/>
            <w:bottom w:val="none" w:sz="0" w:space="0" w:color="auto"/>
            <w:right w:val="none" w:sz="0" w:space="0" w:color="auto"/>
          </w:divBdr>
        </w:div>
      </w:divsChild>
    </w:div>
    <w:div w:id="359546947">
      <w:bodyDiv w:val="1"/>
      <w:marLeft w:val="0"/>
      <w:marRight w:val="0"/>
      <w:marTop w:val="0"/>
      <w:marBottom w:val="0"/>
      <w:divBdr>
        <w:top w:val="none" w:sz="0" w:space="0" w:color="auto"/>
        <w:left w:val="none" w:sz="0" w:space="0" w:color="auto"/>
        <w:bottom w:val="none" w:sz="0" w:space="0" w:color="auto"/>
        <w:right w:val="none" w:sz="0" w:space="0" w:color="auto"/>
      </w:divBdr>
      <w:divsChild>
        <w:div w:id="53238320">
          <w:marLeft w:val="0"/>
          <w:marRight w:val="0"/>
          <w:marTop w:val="0"/>
          <w:marBottom w:val="0"/>
          <w:divBdr>
            <w:top w:val="none" w:sz="0" w:space="0" w:color="auto"/>
            <w:left w:val="none" w:sz="0" w:space="0" w:color="auto"/>
            <w:bottom w:val="none" w:sz="0" w:space="0" w:color="auto"/>
            <w:right w:val="none" w:sz="0" w:space="0" w:color="auto"/>
          </w:divBdr>
        </w:div>
      </w:divsChild>
    </w:div>
    <w:div w:id="359816831">
      <w:bodyDiv w:val="1"/>
      <w:marLeft w:val="0"/>
      <w:marRight w:val="0"/>
      <w:marTop w:val="0"/>
      <w:marBottom w:val="0"/>
      <w:divBdr>
        <w:top w:val="none" w:sz="0" w:space="0" w:color="auto"/>
        <w:left w:val="none" w:sz="0" w:space="0" w:color="auto"/>
        <w:bottom w:val="none" w:sz="0" w:space="0" w:color="auto"/>
        <w:right w:val="none" w:sz="0" w:space="0" w:color="auto"/>
      </w:divBdr>
      <w:divsChild>
        <w:div w:id="530727591">
          <w:marLeft w:val="0"/>
          <w:marRight w:val="0"/>
          <w:marTop w:val="0"/>
          <w:marBottom w:val="0"/>
          <w:divBdr>
            <w:top w:val="none" w:sz="0" w:space="0" w:color="auto"/>
            <w:left w:val="none" w:sz="0" w:space="0" w:color="auto"/>
            <w:bottom w:val="none" w:sz="0" w:space="0" w:color="auto"/>
            <w:right w:val="none" w:sz="0" w:space="0" w:color="auto"/>
          </w:divBdr>
        </w:div>
      </w:divsChild>
    </w:div>
    <w:div w:id="368145003">
      <w:bodyDiv w:val="1"/>
      <w:marLeft w:val="0"/>
      <w:marRight w:val="0"/>
      <w:marTop w:val="0"/>
      <w:marBottom w:val="0"/>
      <w:divBdr>
        <w:top w:val="none" w:sz="0" w:space="0" w:color="auto"/>
        <w:left w:val="none" w:sz="0" w:space="0" w:color="auto"/>
        <w:bottom w:val="none" w:sz="0" w:space="0" w:color="auto"/>
        <w:right w:val="none" w:sz="0" w:space="0" w:color="auto"/>
      </w:divBdr>
      <w:divsChild>
        <w:div w:id="1555966626">
          <w:marLeft w:val="0"/>
          <w:marRight w:val="0"/>
          <w:marTop w:val="0"/>
          <w:marBottom w:val="0"/>
          <w:divBdr>
            <w:top w:val="none" w:sz="0" w:space="0" w:color="auto"/>
            <w:left w:val="none" w:sz="0" w:space="0" w:color="auto"/>
            <w:bottom w:val="none" w:sz="0" w:space="0" w:color="auto"/>
            <w:right w:val="none" w:sz="0" w:space="0" w:color="auto"/>
          </w:divBdr>
        </w:div>
      </w:divsChild>
    </w:div>
    <w:div w:id="369768956">
      <w:bodyDiv w:val="1"/>
      <w:marLeft w:val="0"/>
      <w:marRight w:val="0"/>
      <w:marTop w:val="0"/>
      <w:marBottom w:val="0"/>
      <w:divBdr>
        <w:top w:val="none" w:sz="0" w:space="0" w:color="auto"/>
        <w:left w:val="none" w:sz="0" w:space="0" w:color="auto"/>
        <w:bottom w:val="none" w:sz="0" w:space="0" w:color="auto"/>
        <w:right w:val="none" w:sz="0" w:space="0" w:color="auto"/>
      </w:divBdr>
      <w:divsChild>
        <w:div w:id="100608180">
          <w:marLeft w:val="0"/>
          <w:marRight w:val="0"/>
          <w:marTop w:val="0"/>
          <w:marBottom w:val="0"/>
          <w:divBdr>
            <w:top w:val="none" w:sz="0" w:space="0" w:color="auto"/>
            <w:left w:val="none" w:sz="0" w:space="0" w:color="auto"/>
            <w:bottom w:val="none" w:sz="0" w:space="0" w:color="auto"/>
            <w:right w:val="none" w:sz="0" w:space="0" w:color="auto"/>
          </w:divBdr>
        </w:div>
      </w:divsChild>
    </w:div>
    <w:div w:id="376510754">
      <w:bodyDiv w:val="1"/>
      <w:marLeft w:val="0"/>
      <w:marRight w:val="0"/>
      <w:marTop w:val="0"/>
      <w:marBottom w:val="0"/>
      <w:divBdr>
        <w:top w:val="none" w:sz="0" w:space="0" w:color="auto"/>
        <w:left w:val="none" w:sz="0" w:space="0" w:color="auto"/>
        <w:bottom w:val="none" w:sz="0" w:space="0" w:color="auto"/>
        <w:right w:val="none" w:sz="0" w:space="0" w:color="auto"/>
      </w:divBdr>
      <w:divsChild>
        <w:div w:id="866675817">
          <w:marLeft w:val="0"/>
          <w:marRight w:val="0"/>
          <w:marTop w:val="0"/>
          <w:marBottom w:val="0"/>
          <w:divBdr>
            <w:top w:val="none" w:sz="0" w:space="0" w:color="auto"/>
            <w:left w:val="none" w:sz="0" w:space="0" w:color="auto"/>
            <w:bottom w:val="none" w:sz="0" w:space="0" w:color="auto"/>
            <w:right w:val="none" w:sz="0" w:space="0" w:color="auto"/>
          </w:divBdr>
        </w:div>
      </w:divsChild>
    </w:div>
    <w:div w:id="384332547">
      <w:bodyDiv w:val="1"/>
      <w:marLeft w:val="0"/>
      <w:marRight w:val="0"/>
      <w:marTop w:val="0"/>
      <w:marBottom w:val="0"/>
      <w:divBdr>
        <w:top w:val="none" w:sz="0" w:space="0" w:color="auto"/>
        <w:left w:val="none" w:sz="0" w:space="0" w:color="auto"/>
        <w:bottom w:val="none" w:sz="0" w:space="0" w:color="auto"/>
        <w:right w:val="none" w:sz="0" w:space="0" w:color="auto"/>
      </w:divBdr>
      <w:divsChild>
        <w:div w:id="2095122066">
          <w:marLeft w:val="0"/>
          <w:marRight w:val="0"/>
          <w:marTop w:val="0"/>
          <w:marBottom w:val="0"/>
          <w:divBdr>
            <w:top w:val="none" w:sz="0" w:space="0" w:color="auto"/>
            <w:left w:val="none" w:sz="0" w:space="0" w:color="auto"/>
            <w:bottom w:val="none" w:sz="0" w:space="0" w:color="auto"/>
            <w:right w:val="none" w:sz="0" w:space="0" w:color="auto"/>
          </w:divBdr>
        </w:div>
      </w:divsChild>
    </w:div>
    <w:div w:id="391196731">
      <w:bodyDiv w:val="1"/>
      <w:marLeft w:val="0"/>
      <w:marRight w:val="0"/>
      <w:marTop w:val="0"/>
      <w:marBottom w:val="0"/>
      <w:divBdr>
        <w:top w:val="none" w:sz="0" w:space="0" w:color="auto"/>
        <w:left w:val="none" w:sz="0" w:space="0" w:color="auto"/>
        <w:bottom w:val="none" w:sz="0" w:space="0" w:color="auto"/>
        <w:right w:val="none" w:sz="0" w:space="0" w:color="auto"/>
      </w:divBdr>
      <w:divsChild>
        <w:div w:id="240915688">
          <w:marLeft w:val="0"/>
          <w:marRight w:val="0"/>
          <w:marTop w:val="0"/>
          <w:marBottom w:val="0"/>
          <w:divBdr>
            <w:top w:val="none" w:sz="0" w:space="0" w:color="auto"/>
            <w:left w:val="none" w:sz="0" w:space="0" w:color="auto"/>
            <w:bottom w:val="none" w:sz="0" w:space="0" w:color="auto"/>
            <w:right w:val="none" w:sz="0" w:space="0" w:color="auto"/>
          </w:divBdr>
        </w:div>
      </w:divsChild>
    </w:div>
    <w:div w:id="396436144">
      <w:bodyDiv w:val="1"/>
      <w:marLeft w:val="0"/>
      <w:marRight w:val="0"/>
      <w:marTop w:val="0"/>
      <w:marBottom w:val="0"/>
      <w:divBdr>
        <w:top w:val="none" w:sz="0" w:space="0" w:color="auto"/>
        <w:left w:val="none" w:sz="0" w:space="0" w:color="auto"/>
        <w:bottom w:val="none" w:sz="0" w:space="0" w:color="auto"/>
        <w:right w:val="none" w:sz="0" w:space="0" w:color="auto"/>
      </w:divBdr>
      <w:divsChild>
        <w:div w:id="480120917">
          <w:marLeft w:val="0"/>
          <w:marRight w:val="0"/>
          <w:marTop w:val="0"/>
          <w:marBottom w:val="0"/>
          <w:divBdr>
            <w:top w:val="none" w:sz="0" w:space="0" w:color="auto"/>
            <w:left w:val="none" w:sz="0" w:space="0" w:color="auto"/>
            <w:bottom w:val="none" w:sz="0" w:space="0" w:color="auto"/>
            <w:right w:val="none" w:sz="0" w:space="0" w:color="auto"/>
          </w:divBdr>
        </w:div>
      </w:divsChild>
    </w:div>
    <w:div w:id="396441678">
      <w:bodyDiv w:val="1"/>
      <w:marLeft w:val="0"/>
      <w:marRight w:val="0"/>
      <w:marTop w:val="0"/>
      <w:marBottom w:val="0"/>
      <w:divBdr>
        <w:top w:val="none" w:sz="0" w:space="0" w:color="auto"/>
        <w:left w:val="none" w:sz="0" w:space="0" w:color="auto"/>
        <w:bottom w:val="none" w:sz="0" w:space="0" w:color="auto"/>
        <w:right w:val="none" w:sz="0" w:space="0" w:color="auto"/>
      </w:divBdr>
      <w:divsChild>
        <w:div w:id="1915622402">
          <w:marLeft w:val="0"/>
          <w:marRight w:val="0"/>
          <w:marTop w:val="0"/>
          <w:marBottom w:val="0"/>
          <w:divBdr>
            <w:top w:val="none" w:sz="0" w:space="0" w:color="auto"/>
            <w:left w:val="none" w:sz="0" w:space="0" w:color="auto"/>
            <w:bottom w:val="none" w:sz="0" w:space="0" w:color="auto"/>
            <w:right w:val="none" w:sz="0" w:space="0" w:color="auto"/>
          </w:divBdr>
        </w:div>
      </w:divsChild>
    </w:div>
    <w:div w:id="399257227">
      <w:bodyDiv w:val="1"/>
      <w:marLeft w:val="0"/>
      <w:marRight w:val="0"/>
      <w:marTop w:val="0"/>
      <w:marBottom w:val="0"/>
      <w:divBdr>
        <w:top w:val="none" w:sz="0" w:space="0" w:color="auto"/>
        <w:left w:val="none" w:sz="0" w:space="0" w:color="auto"/>
        <w:bottom w:val="none" w:sz="0" w:space="0" w:color="auto"/>
        <w:right w:val="none" w:sz="0" w:space="0" w:color="auto"/>
      </w:divBdr>
      <w:divsChild>
        <w:div w:id="863399811">
          <w:marLeft w:val="0"/>
          <w:marRight w:val="0"/>
          <w:marTop w:val="0"/>
          <w:marBottom w:val="0"/>
          <w:divBdr>
            <w:top w:val="none" w:sz="0" w:space="0" w:color="auto"/>
            <w:left w:val="none" w:sz="0" w:space="0" w:color="auto"/>
            <w:bottom w:val="none" w:sz="0" w:space="0" w:color="auto"/>
            <w:right w:val="none" w:sz="0" w:space="0" w:color="auto"/>
          </w:divBdr>
        </w:div>
      </w:divsChild>
    </w:div>
    <w:div w:id="406004668">
      <w:bodyDiv w:val="1"/>
      <w:marLeft w:val="0"/>
      <w:marRight w:val="0"/>
      <w:marTop w:val="0"/>
      <w:marBottom w:val="0"/>
      <w:divBdr>
        <w:top w:val="none" w:sz="0" w:space="0" w:color="auto"/>
        <w:left w:val="none" w:sz="0" w:space="0" w:color="auto"/>
        <w:bottom w:val="none" w:sz="0" w:space="0" w:color="auto"/>
        <w:right w:val="none" w:sz="0" w:space="0" w:color="auto"/>
      </w:divBdr>
      <w:divsChild>
        <w:div w:id="1525703177">
          <w:marLeft w:val="0"/>
          <w:marRight w:val="0"/>
          <w:marTop w:val="0"/>
          <w:marBottom w:val="0"/>
          <w:divBdr>
            <w:top w:val="none" w:sz="0" w:space="0" w:color="auto"/>
            <w:left w:val="none" w:sz="0" w:space="0" w:color="auto"/>
            <w:bottom w:val="none" w:sz="0" w:space="0" w:color="auto"/>
            <w:right w:val="none" w:sz="0" w:space="0" w:color="auto"/>
          </w:divBdr>
        </w:div>
      </w:divsChild>
    </w:div>
    <w:div w:id="410736580">
      <w:bodyDiv w:val="1"/>
      <w:marLeft w:val="0"/>
      <w:marRight w:val="0"/>
      <w:marTop w:val="0"/>
      <w:marBottom w:val="0"/>
      <w:divBdr>
        <w:top w:val="none" w:sz="0" w:space="0" w:color="auto"/>
        <w:left w:val="none" w:sz="0" w:space="0" w:color="auto"/>
        <w:bottom w:val="none" w:sz="0" w:space="0" w:color="auto"/>
        <w:right w:val="none" w:sz="0" w:space="0" w:color="auto"/>
      </w:divBdr>
      <w:divsChild>
        <w:div w:id="938369248">
          <w:marLeft w:val="0"/>
          <w:marRight w:val="0"/>
          <w:marTop w:val="0"/>
          <w:marBottom w:val="0"/>
          <w:divBdr>
            <w:top w:val="none" w:sz="0" w:space="0" w:color="auto"/>
            <w:left w:val="none" w:sz="0" w:space="0" w:color="auto"/>
            <w:bottom w:val="none" w:sz="0" w:space="0" w:color="auto"/>
            <w:right w:val="none" w:sz="0" w:space="0" w:color="auto"/>
          </w:divBdr>
        </w:div>
      </w:divsChild>
    </w:div>
    <w:div w:id="421344421">
      <w:bodyDiv w:val="1"/>
      <w:marLeft w:val="0"/>
      <w:marRight w:val="0"/>
      <w:marTop w:val="0"/>
      <w:marBottom w:val="0"/>
      <w:divBdr>
        <w:top w:val="none" w:sz="0" w:space="0" w:color="auto"/>
        <w:left w:val="none" w:sz="0" w:space="0" w:color="auto"/>
        <w:bottom w:val="none" w:sz="0" w:space="0" w:color="auto"/>
        <w:right w:val="none" w:sz="0" w:space="0" w:color="auto"/>
      </w:divBdr>
      <w:divsChild>
        <w:div w:id="646007617">
          <w:marLeft w:val="0"/>
          <w:marRight w:val="0"/>
          <w:marTop w:val="0"/>
          <w:marBottom w:val="0"/>
          <w:divBdr>
            <w:top w:val="none" w:sz="0" w:space="0" w:color="auto"/>
            <w:left w:val="none" w:sz="0" w:space="0" w:color="auto"/>
            <w:bottom w:val="none" w:sz="0" w:space="0" w:color="auto"/>
            <w:right w:val="none" w:sz="0" w:space="0" w:color="auto"/>
          </w:divBdr>
        </w:div>
      </w:divsChild>
    </w:div>
    <w:div w:id="424498248">
      <w:bodyDiv w:val="1"/>
      <w:marLeft w:val="0"/>
      <w:marRight w:val="0"/>
      <w:marTop w:val="0"/>
      <w:marBottom w:val="0"/>
      <w:divBdr>
        <w:top w:val="none" w:sz="0" w:space="0" w:color="auto"/>
        <w:left w:val="none" w:sz="0" w:space="0" w:color="auto"/>
        <w:bottom w:val="none" w:sz="0" w:space="0" w:color="auto"/>
        <w:right w:val="none" w:sz="0" w:space="0" w:color="auto"/>
      </w:divBdr>
      <w:divsChild>
        <w:div w:id="1002850436">
          <w:marLeft w:val="0"/>
          <w:marRight w:val="0"/>
          <w:marTop w:val="0"/>
          <w:marBottom w:val="0"/>
          <w:divBdr>
            <w:top w:val="none" w:sz="0" w:space="0" w:color="auto"/>
            <w:left w:val="none" w:sz="0" w:space="0" w:color="auto"/>
            <w:bottom w:val="none" w:sz="0" w:space="0" w:color="auto"/>
            <w:right w:val="none" w:sz="0" w:space="0" w:color="auto"/>
          </w:divBdr>
        </w:div>
      </w:divsChild>
    </w:div>
    <w:div w:id="424689716">
      <w:bodyDiv w:val="1"/>
      <w:marLeft w:val="0"/>
      <w:marRight w:val="0"/>
      <w:marTop w:val="0"/>
      <w:marBottom w:val="0"/>
      <w:divBdr>
        <w:top w:val="none" w:sz="0" w:space="0" w:color="auto"/>
        <w:left w:val="none" w:sz="0" w:space="0" w:color="auto"/>
        <w:bottom w:val="none" w:sz="0" w:space="0" w:color="auto"/>
        <w:right w:val="none" w:sz="0" w:space="0" w:color="auto"/>
      </w:divBdr>
      <w:divsChild>
        <w:div w:id="581373780">
          <w:marLeft w:val="0"/>
          <w:marRight w:val="0"/>
          <w:marTop w:val="0"/>
          <w:marBottom w:val="0"/>
          <w:divBdr>
            <w:top w:val="none" w:sz="0" w:space="0" w:color="auto"/>
            <w:left w:val="none" w:sz="0" w:space="0" w:color="auto"/>
            <w:bottom w:val="none" w:sz="0" w:space="0" w:color="auto"/>
            <w:right w:val="none" w:sz="0" w:space="0" w:color="auto"/>
          </w:divBdr>
        </w:div>
      </w:divsChild>
    </w:div>
    <w:div w:id="425880928">
      <w:bodyDiv w:val="1"/>
      <w:marLeft w:val="0"/>
      <w:marRight w:val="0"/>
      <w:marTop w:val="0"/>
      <w:marBottom w:val="0"/>
      <w:divBdr>
        <w:top w:val="none" w:sz="0" w:space="0" w:color="auto"/>
        <w:left w:val="none" w:sz="0" w:space="0" w:color="auto"/>
        <w:bottom w:val="none" w:sz="0" w:space="0" w:color="auto"/>
        <w:right w:val="none" w:sz="0" w:space="0" w:color="auto"/>
      </w:divBdr>
      <w:divsChild>
        <w:div w:id="7760410">
          <w:marLeft w:val="0"/>
          <w:marRight w:val="0"/>
          <w:marTop w:val="0"/>
          <w:marBottom w:val="0"/>
          <w:divBdr>
            <w:top w:val="none" w:sz="0" w:space="0" w:color="auto"/>
            <w:left w:val="none" w:sz="0" w:space="0" w:color="auto"/>
            <w:bottom w:val="none" w:sz="0" w:space="0" w:color="auto"/>
            <w:right w:val="none" w:sz="0" w:space="0" w:color="auto"/>
          </w:divBdr>
        </w:div>
      </w:divsChild>
    </w:div>
    <w:div w:id="429739807">
      <w:bodyDiv w:val="1"/>
      <w:marLeft w:val="0"/>
      <w:marRight w:val="0"/>
      <w:marTop w:val="0"/>
      <w:marBottom w:val="0"/>
      <w:divBdr>
        <w:top w:val="none" w:sz="0" w:space="0" w:color="auto"/>
        <w:left w:val="none" w:sz="0" w:space="0" w:color="auto"/>
        <w:bottom w:val="none" w:sz="0" w:space="0" w:color="auto"/>
        <w:right w:val="none" w:sz="0" w:space="0" w:color="auto"/>
      </w:divBdr>
      <w:divsChild>
        <w:div w:id="1811969947">
          <w:marLeft w:val="0"/>
          <w:marRight w:val="0"/>
          <w:marTop w:val="0"/>
          <w:marBottom w:val="0"/>
          <w:divBdr>
            <w:top w:val="none" w:sz="0" w:space="0" w:color="auto"/>
            <w:left w:val="none" w:sz="0" w:space="0" w:color="auto"/>
            <w:bottom w:val="none" w:sz="0" w:space="0" w:color="auto"/>
            <w:right w:val="none" w:sz="0" w:space="0" w:color="auto"/>
          </w:divBdr>
        </w:div>
      </w:divsChild>
    </w:div>
    <w:div w:id="430051865">
      <w:bodyDiv w:val="1"/>
      <w:marLeft w:val="0"/>
      <w:marRight w:val="0"/>
      <w:marTop w:val="0"/>
      <w:marBottom w:val="0"/>
      <w:divBdr>
        <w:top w:val="none" w:sz="0" w:space="0" w:color="auto"/>
        <w:left w:val="none" w:sz="0" w:space="0" w:color="auto"/>
        <w:bottom w:val="none" w:sz="0" w:space="0" w:color="auto"/>
        <w:right w:val="none" w:sz="0" w:space="0" w:color="auto"/>
      </w:divBdr>
      <w:divsChild>
        <w:div w:id="1832599987">
          <w:marLeft w:val="0"/>
          <w:marRight w:val="0"/>
          <w:marTop w:val="0"/>
          <w:marBottom w:val="0"/>
          <w:divBdr>
            <w:top w:val="none" w:sz="0" w:space="0" w:color="auto"/>
            <w:left w:val="none" w:sz="0" w:space="0" w:color="auto"/>
            <w:bottom w:val="none" w:sz="0" w:space="0" w:color="auto"/>
            <w:right w:val="none" w:sz="0" w:space="0" w:color="auto"/>
          </w:divBdr>
        </w:div>
      </w:divsChild>
    </w:div>
    <w:div w:id="442070388">
      <w:bodyDiv w:val="1"/>
      <w:marLeft w:val="0"/>
      <w:marRight w:val="0"/>
      <w:marTop w:val="0"/>
      <w:marBottom w:val="0"/>
      <w:divBdr>
        <w:top w:val="none" w:sz="0" w:space="0" w:color="auto"/>
        <w:left w:val="none" w:sz="0" w:space="0" w:color="auto"/>
        <w:bottom w:val="none" w:sz="0" w:space="0" w:color="auto"/>
        <w:right w:val="none" w:sz="0" w:space="0" w:color="auto"/>
      </w:divBdr>
      <w:divsChild>
        <w:div w:id="1124736593">
          <w:marLeft w:val="0"/>
          <w:marRight w:val="0"/>
          <w:marTop w:val="0"/>
          <w:marBottom w:val="0"/>
          <w:divBdr>
            <w:top w:val="none" w:sz="0" w:space="0" w:color="auto"/>
            <w:left w:val="none" w:sz="0" w:space="0" w:color="auto"/>
            <w:bottom w:val="none" w:sz="0" w:space="0" w:color="auto"/>
            <w:right w:val="none" w:sz="0" w:space="0" w:color="auto"/>
          </w:divBdr>
        </w:div>
      </w:divsChild>
    </w:div>
    <w:div w:id="442773149">
      <w:bodyDiv w:val="1"/>
      <w:marLeft w:val="0"/>
      <w:marRight w:val="0"/>
      <w:marTop w:val="0"/>
      <w:marBottom w:val="0"/>
      <w:divBdr>
        <w:top w:val="none" w:sz="0" w:space="0" w:color="auto"/>
        <w:left w:val="none" w:sz="0" w:space="0" w:color="auto"/>
        <w:bottom w:val="none" w:sz="0" w:space="0" w:color="auto"/>
        <w:right w:val="none" w:sz="0" w:space="0" w:color="auto"/>
      </w:divBdr>
      <w:divsChild>
        <w:div w:id="321206213">
          <w:marLeft w:val="0"/>
          <w:marRight w:val="0"/>
          <w:marTop w:val="0"/>
          <w:marBottom w:val="0"/>
          <w:divBdr>
            <w:top w:val="none" w:sz="0" w:space="0" w:color="auto"/>
            <w:left w:val="none" w:sz="0" w:space="0" w:color="auto"/>
            <w:bottom w:val="none" w:sz="0" w:space="0" w:color="auto"/>
            <w:right w:val="none" w:sz="0" w:space="0" w:color="auto"/>
          </w:divBdr>
        </w:div>
      </w:divsChild>
    </w:div>
    <w:div w:id="451442296">
      <w:bodyDiv w:val="1"/>
      <w:marLeft w:val="0"/>
      <w:marRight w:val="0"/>
      <w:marTop w:val="0"/>
      <w:marBottom w:val="0"/>
      <w:divBdr>
        <w:top w:val="none" w:sz="0" w:space="0" w:color="auto"/>
        <w:left w:val="none" w:sz="0" w:space="0" w:color="auto"/>
        <w:bottom w:val="none" w:sz="0" w:space="0" w:color="auto"/>
        <w:right w:val="none" w:sz="0" w:space="0" w:color="auto"/>
      </w:divBdr>
      <w:divsChild>
        <w:div w:id="1454204482">
          <w:marLeft w:val="0"/>
          <w:marRight w:val="0"/>
          <w:marTop w:val="0"/>
          <w:marBottom w:val="0"/>
          <w:divBdr>
            <w:top w:val="none" w:sz="0" w:space="0" w:color="auto"/>
            <w:left w:val="none" w:sz="0" w:space="0" w:color="auto"/>
            <w:bottom w:val="none" w:sz="0" w:space="0" w:color="auto"/>
            <w:right w:val="none" w:sz="0" w:space="0" w:color="auto"/>
          </w:divBdr>
        </w:div>
      </w:divsChild>
    </w:div>
    <w:div w:id="451632528">
      <w:bodyDiv w:val="1"/>
      <w:marLeft w:val="0"/>
      <w:marRight w:val="0"/>
      <w:marTop w:val="0"/>
      <w:marBottom w:val="0"/>
      <w:divBdr>
        <w:top w:val="none" w:sz="0" w:space="0" w:color="auto"/>
        <w:left w:val="none" w:sz="0" w:space="0" w:color="auto"/>
        <w:bottom w:val="none" w:sz="0" w:space="0" w:color="auto"/>
        <w:right w:val="none" w:sz="0" w:space="0" w:color="auto"/>
      </w:divBdr>
      <w:divsChild>
        <w:div w:id="2009670185">
          <w:marLeft w:val="0"/>
          <w:marRight w:val="0"/>
          <w:marTop w:val="0"/>
          <w:marBottom w:val="0"/>
          <w:divBdr>
            <w:top w:val="none" w:sz="0" w:space="0" w:color="auto"/>
            <w:left w:val="none" w:sz="0" w:space="0" w:color="auto"/>
            <w:bottom w:val="none" w:sz="0" w:space="0" w:color="auto"/>
            <w:right w:val="none" w:sz="0" w:space="0" w:color="auto"/>
          </w:divBdr>
        </w:div>
      </w:divsChild>
    </w:div>
    <w:div w:id="462578901">
      <w:bodyDiv w:val="1"/>
      <w:marLeft w:val="0"/>
      <w:marRight w:val="0"/>
      <w:marTop w:val="0"/>
      <w:marBottom w:val="0"/>
      <w:divBdr>
        <w:top w:val="none" w:sz="0" w:space="0" w:color="auto"/>
        <w:left w:val="none" w:sz="0" w:space="0" w:color="auto"/>
        <w:bottom w:val="none" w:sz="0" w:space="0" w:color="auto"/>
        <w:right w:val="none" w:sz="0" w:space="0" w:color="auto"/>
      </w:divBdr>
      <w:divsChild>
        <w:div w:id="1103844235">
          <w:marLeft w:val="0"/>
          <w:marRight w:val="0"/>
          <w:marTop w:val="0"/>
          <w:marBottom w:val="0"/>
          <w:divBdr>
            <w:top w:val="none" w:sz="0" w:space="0" w:color="auto"/>
            <w:left w:val="none" w:sz="0" w:space="0" w:color="auto"/>
            <w:bottom w:val="none" w:sz="0" w:space="0" w:color="auto"/>
            <w:right w:val="none" w:sz="0" w:space="0" w:color="auto"/>
          </w:divBdr>
        </w:div>
      </w:divsChild>
    </w:div>
    <w:div w:id="470680478">
      <w:bodyDiv w:val="1"/>
      <w:marLeft w:val="0"/>
      <w:marRight w:val="0"/>
      <w:marTop w:val="0"/>
      <w:marBottom w:val="0"/>
      <w:divBdr>
        <w:top w:val="none" w:sz="0" w:space="0" w:color="auto"/>
        <w:left w:val="none" w:sz="0" w:space="0" w:color="auto"/>
        <w:bottom w:val="none" w:sz="0" w:space="0" w:color="auto"/>
        <w:right w:val="none" w:sz="0" w:space="0" w:color="auto"/>
      </w:divBdr>
      <w:divsChild>
        <w:div w:id="1802533724">
          <w:marLeft w:val="0"/>
          <w:marRight w:val="0"/>
          <w:marTop w:val="0"/>
          <w:marBottom w:val="0"/>
          <w:divBdr>
            <w:top w:val="none" w:sz="0" w:space="0" w:color="auto"/>
            <w:left w:val="none" w:sz="0" w:space="0" w:color="auto"/>
            <w:bottom w:val="none" w:sz="0" w:space="0" w:color="auto"/>
            <w:right w:val="none" w:sz="0" w:space="0" w:color="auto"/>
          </w:divBdr>
        </w:div>
      </w:divsChild>
    </w:div>
    <w:div w:id="476537565">
      <w:bodyDiv w:val="1"/>
      <w:marLeft w:val="0"/>
      <w:marRight w:val="0"/>
      <w:marTop w:val="0"/>
      <w:marBottom w:val="0"/>
      <w:divBdr>
        <w:top w:val="none" w:sz="0" w:space="0" w:color="auto"/>
        <w:left w:val="none" w:sz="0" w:space="0" w:color="auto"/>
        <w:bottom w:val="none" w:sz="0" w:space="0" w:color="auto"/>
        <w:right w:val="none" w:sz="0" w:space="0" w:color="auto"/>
      </w:divBdr>
      <w:divsChild>
        <w:div w:id="1869829207">
          <w:marLeft w:val="0"/>
          <w:marRight w:val="0"/>
          <w:marTop w:val="0"/>
          <w:marBottom w:val="0"/>
          <w:divBdr>
            <w:top w:val="none" w:sz="0" w:space="0" w:color="auto"/>
            <w:left w:val="none" w:sz="0" w:space="0" w:color="auto"/>
            <w:bottom w:val="none" w:sz="0" w:space="0" w:color="auto"/>
            <w:right w:val="none" w:sz="0" w:space="0" w:color="auto"/>
          </w:divBdr>
        </w:div>
      </w:divsChild>
    </w:div>
    <w:div w:id="486551899">
      <w:bodyDiv w:val="1"/>
      <w:marLeft w:val="0"/>
      <w:marRight w:val="0"/>
      <w:marTop w:val="0"/>
      <w:marBottom w:val="0"/>
      <w:divBdr>
        <w:top w:val="none" w:sz="0" w:space="0" w:color="auto"/>
        <w:left w:val="none" w:sz="0" w:space="0" w:color="auto"/>
        <w:bottom w:val="none" w:sz="0" w:space="0" w:color="auto"/>
        <w:right w:val="none" w:sz="0" w:space="0" w:color="auto"/>
      </w:divBdr>
      <w:divsChild>
        <w:div w:id="488520575">
          <w:marLeft w:val="0"/>
          <w:marRight w:val="0"/>
          <w:marTop w:val="0"/>
          <w:marBottom w:val="0"/>
          <w:divBdr>
            <w:top w:val="none" w:sz="0" w:space="0" w:color="auto"/>
            <w:left w:val="none" w:sz="0" w:space="0" w:color="auto"/>
            <w:bottom w:val="none" w:sz="0" w:space="0" w:color="auto"/>
            <w:right w:val="none" w:sz="0" w:space="0" w:color="auto"/>
          </w:divBdr>
        </w:div>
      </w:divsChild>
    </w:div>
    <w:div w:id="505438600">
      <w:bodyDiv w:val="1"/>
      <w:marLeft w:val="0"/>
      <w:marRight w:val="0"/>
      <w:marTop w:val="0"/>
      <w:marBottom w:val="0"/>
      <w:divBdr>
        <w:top w:val="none" w:sz="0" w:space="0" w:color="auto"/>
        <w:left w:val="none" w:sz="0" w:space="0" w:color="auto"/>
        <w:bottom w:val="none" w:sz="0" w:space="0" w:color="auto"/>
        <w:right w:val="none" w:sz="0" w:space="0" w:color="auto"/>
      </w:divBdr>
      <w:divsChild>
        <w:div w:id="359940972">
          <w:marLeft w:val="0"/>
          <w:marRight w:val="0"/>
          <w:marTop w:val="0"/>
          <w:marBottom w:val="0"/>
          <w:divBdr>
            <w:top w:val="none" w:sz="0" w:space="0" w:color="auto"/>
            <w:left w:val="none" w:sz="0" w:space="0" w:color="auto"/>
            <w:bottom w:val="none" w:sz="0" w:space="0" w:color="auto"/>
            <w:right w:val="none" w:sz="0" w:space="0" w:color="auto"/>
          </w:divBdr>
        </w:div>
      </w:divsChild>
    </w:div>
    <w:div w:id="512458625">
      <w:bodyDiv w:val="1"/>
      <w:marLeft w:val="0"/>
      <w:marRight w:val="0"/>
      <w:marTop w:val="0"/>
      <w:marBottom w:val="0"/>
      <w:divBdr>
        <w:top w:val="none" w:sz="0" w:space="0" w:color="auto"/>
        <w:left w:val="none" w:sz="0" w:space="0" w:color="auto"/>
        <w:bottom w:val="none" w:sz="0" w:space="0" w:color="auto"/>
        <w:right w:val="none" w:sz="0" w:space="0" w:color="auto"/>
      </w:divBdr>
      <w:divsChild>
        <w:div w:id="2000033137">
          <w:marLeft w:val="0"/>
          <w:marRight w:val="0"/>
          <w:marTop w:val="0"/>
          <w:marBottom w:val="0"/>
          <w:divBdr>
            <w:top w:val="none" w:sz="0" w:space="0" w:color="auto"/>
            <w:left w:val="none" w:sz="0" w:space="0" w:color="auto"/>
            <w:bottom w:val="none" w:sz="0" w:space="0" w:color="auto"/>
            <w:right w:val="none" w:sz="0" w:space="0" w:color="auto"/>
          </w:divBdr>
        </w:div>
      </w:divsChild>
    </w:div>
    <w:div w:id="513105698">
      <w:bodyDiv w:val="1"/>
      <w:marLeft w:val="0"/>
      <w:marRight w:val="0"/>
      <w:marTop w:val="0"/>
      <w:marBottom w:val="0"/>
      <w:divBdr>
        <w:top w:val="none" w:sz="0" w:space="0" w:color="auto"/>
        <w:left w:val="none" w:sz="0" w:space="0" w:color="auto"/>
        <w:bottom w:val="none" w:sz="0" w:space="0" w:color="auto"/>
        <w:right w:val="none" w:sz="0" w:space="0" w:color="auto"/>
      </w:divBdr>
      <w:divsChild>
        <w:div w:id="2061324758">
          <w:marLeft w:val="0"/>
          <w:marRight w:val="0"/>
          <w:marTop w:val="0"/>
          <w:marBottom w:val="0"/>
          <w:divBdr>
            <w:top w:val="none" w:sz="0" w:space="0" w:color="auto"/>
            <w:left w:val="none" w:sz="0" w:space="0" w:color="auto"/>
            <w:bottom w:val="none" w:sz="0" w:space="0" w:color="auto"/>
            <w:right w:val="none" w:sz="0" w:space="0" w:color="auto"/>
          </w:divBdr>
        </w:div>
      </w:divsChild>
    </w:div>
    <w:div w:id="515118931">
      <w:bodyDiv w:val="1"/>
      <w:marLeft w:val="0"/>
      <w:marRight w:val="0"/>
      <w:marTop w:val="0"/>
      <w:marBottom w:val="0"/>
      <w:divBdr>
        <w:top w:val="none" w:sz="0" w:space="0" w:color="auto"/>
        <w:left w:val="none" w:sz="0" w:space="0" w:color="auto"/>
        <w:bottom w:val="none" w:sz="0" w:space="0" w:color="auto"/>
        <w:right w:val="none" w:sz="0" w:space="0" w:color="auto"/>
      </w:divBdr>
      <w:divsChild>
        <w:div w:id="371418784">
          <w:marLeft w:val="0"/>
          <w:marRight w:val="0"/>
          <w:marTop w:val="0"/>
          <w:marBottom w:val="0"/>
          <w:divBdr>
            <w:top w:val="none" w:sz="0" w:space="0" w:color="auto"/>
            <w:left w:val="none" w:sz="0" w:space="0" w:color="auto"/>
            <w:bottom w:val="none" w:sz="0" w:space="0" w:color="auto"/>
            <w:right w:val="none" w:sz="0" w:space="0" w:color="auto"/>
          </w:divBdr>
        </w:div>
      </w:divsChild>
    </w:div>
    <w:div w:id="517625971">
      <w:bodyDiv w:val="1"/>
      <w:marLeft w:val="0"/>
      <w:marRight w:val="0"/>
      <w:marTop w:val="0"/>
      <w:marBottom w:val="0"/>
      <w:divBdr>
        <w:top w:val="none" w:sz="0" w:space="0" w:color="auto"/>
        <w:left w:val="none" w:sz="0" w:space="0" w:color="auto"/>
        <w:bottom w:val="none" w:sz="0" w:space="0" w:color="auto"/>
        <w:right w:val="none" w:sz="0" w:space="0" w:color="auto"/>
      </w:divBdr>
      <w:divsChild>
        <w:div w:id="235668054">
          <w:marLeft w:val="0"/>
          <w:marRight w:val="0"/>
          <w:marTop w:val="0"/>
          <w:marBottom w:val="0"/>
          <w:divBdr>
            <w:top w:val="none" w:sz="0" w:space="0" w:color="auto"/>
            <w:left w:val="none" w:sz="0" w:space="0" w:color="auto"/>
            <w:bottom w:val="none" w:sz="0" w:space="0" w:color="auto"/>
            <w:right w:val="none" w:sz="0" w:space="0" w:color="auto"/>
          </w:divBdr>
        </w:div>
      </w:divsChild>
    </w:div>
    <w:div w:id="534729613">
      <w:bodyDiv w:val="1"/>
      <w:marLeft w:val="0"/>
      <w:marRight w:val="0"/>
      <w:marTop w:val="0"/>
      <w:marBottom w:val="0"/>
      <w:divBdr>
        <w:top w:val="none" w:sz="0" w:space="0" w:color="auto"/>
        <w:left w:val="none" w:sz="0" w:space="0" w:color="auto"/>
        <w:bottom w:val="none" w:sz="0" w:space="0" w:color="auto"/>
        <w:right w:val="none" w:sz="0" w:space="0" w:color="auto"/>
      </w:divBdr>
      <w:divsChild>
        <w:div w:id="1436287320">
          <w:marLeft w:val="0"/>
          <w:marRight w:val="0"/>
          <w:marTop w:val="0"/>
          <w:marBottom w:val="0"/>
          <w:divBdr>
            <w:top w:val="none" w:sz="0" w:space="0" w:color="auto"/>
            <w:left w:val="none" w:sz="0" w:space="0" w:color="auto"/>
            <w:bottom w:val="none" w:sz="0" w:space="0" w:color="auto"/>
            <w:right w:val="none" w:sz="0" w:space="0" w:color="auto"/>
          </w:divBdr>
        </w:div>
      </w:divsChild>
    </w:div>
    <w:div w:id="541787936">
      <w:bodyDiv w:val="1"/>
      <w:marLeft w:val="0"/>
      <w:marRight w:val="0"/>
      <w:marTop w:val="0"/>
      <w:marBottom w:val="0"/>
      <w:divBdr>
        <w:top w:val="none" w:sz="0" w:space="0" w:color="auto"/>
        <w:left w:val="none" w:sz="0" w:space="0" w:color="auto"/>
        <w:bottom w:val="none" w:sz="0" w:space="0" w:color="auto"/>
        <w:right w:val="none" w:sz="0" w:space="0" w:color="auto"/>
      </w:divBdr>
      <w:divsChild>
        <w:div w:id="293608581">
          <w:marLeft w:val="0"/>
          <w:marRight w:val="0"/>
          <w:marTop w:val="0"/>
          <w:marBottom w:val="0"/>
          <w:divBdr>
            <w:top w:val="none" w:sz="0" w:space="0" w:color="auto"/>
            <w:left w:val="none" w:sz="0" w:space="0" w:color="auto"/>
            <w:bottom w:val="none" w:sz="0" w:space="0" w:color="auto"/>
            <w:right w:val="none" w:sz="0" w:space="0" w:color="auto"/>
          </w:divBdr>
        </w:div>
      </w:divsChild>
    </w:div>
    <w:div w:id="554120943">
      <w:bodyDiv w:val="1"/>
      <w:marLeft w:val="0"/>
      <w:marRight w:val="0"/>
      <w:marTop w:val="0"/>
      <w:marBottom w:val="0"/>
      <w:divBdr>
        <w:top w:val="none" w:sz="0" w:space="0" w:color="auto"/>
        <w:left w:val="none" w:sz="0" w:space="0" w:color="auto"/>
        <w:bottom w:val="none" w:sz="0" w:space="0" w:color="auto"/>
        <w:right w:val="none" w:sz="0" w:space="0" w:color="auto"/>
      </w:divBdr>
      <w:divsChild>
        <w:div w:id="757601292">
          <w:marLeft w:val="0"/>
          <w:marRight w:val="0"/>
          <w:marTop w:val="0"/>
          <w:marBottom w:val="0"/>
          <w:divBdr>
            <w:top w:val="none" w:sz="0" w:space="0" w:color="auto"/>
            <w:left w:val="none" w:sz="0" w:space="0" w:color="auto"/>
            <w:bottom w:val="none" w:sz="0" w:space="0" w:color="auto"/>
            <w:right w:val="none" w:sz="0" w:space="0" w:color="auto"/>
          </w:divBdr>
        </w:div>
      </w:divsChild>
    </w:div>
    <w:div w:id="558639513">
      <w:bodyDiv w:val="1"/>
      <w:marLeft w:val="0"/>
      <w:marRight w:val="0"/>
      <w:marTop w:val="0"/>
      <w:marBottom w:val="0"/>
      <w:divBdr>
        <w:top w:val="none" w:sz="0" w:space="0" w:color="auto"/>
        <w:left w:val="none" w:sz="0" w:space="0" w:color="auto"/>
        <w:bottom w:val="none" w:sz="0" w:space="0" w:color="auto"/>
        <w:right w:val="none" w:sz="0" w:space="0" w:color="auto"/>
      </w:divBdr>
      <w:divsChild>
        <w:div w:id="855994940">
          <w:marLeft w:val="0"/>
          <w:marRight w:val="0"/>
          <w:marTop w:val="0"/>
          <w:marBottom w:val="0"/>
          <w:divBdr>
            <w:top w:val="none" w:sz="0" w:space="0" w:color="auto"/>
            <w:left w:val="none" w:sz="0" w:space="0" w:color="auto"/>
            <w:bottom w:val="none" w:sz="0" w:space="0" w:color="auto"/>
            <w:right w:val="none" w:sz="0" w:space="0" w:color="auto"/>
          </w:divBdr>
        </w:div>
      </w:divsChild>
    </w:div>
    <w:div w:id="563806619">
      <w:bodyDiv w:val="1"/>
      <w:marLeft w:val="0"/>
      <w:marRight w:val="0"/>
      <w:marTop w:val="0"/>
      <w:marBottom w:val="0"/>
      <w:divBdr>
        <w:top w:val="none" w:sz="0" w:space="0" w:color="auto"/>
        <w:left w:val="none" w:sz="0" w:space="0" w:color="auto"/>
        <w:bottom w:val="none" w:sz="0" w:space="0" w:color="auto"/>
        <w:right w:val="none" w:sz="0" w:space="0" w:color="auto"/>
      </w:divBdr>
      <w:divsChild>
        <w:div w:id="1819767403">
          <w:marLeft w:val="0"/>
          <w:marRight w:val="0"/>
          <w:marTop w:val="0"/>
          <w:marBottom w:val="0"/>
          <w:divBdr>
            <w:top w:val="none" w:sz="0" w:space="0" w:color="auto"/>
            <w:left w:val="none" w:sz="0" w:space="0" w:color="auto"/>
            <w:bottom w:val="none" w:sz="0" w:space="0" w:color="auto"/>
            <w:right w:val="none" w:sz="0" w:space="0" w:color="auto"/>
          </w:divBdr>
        </w:div>
      </w:divsChild>
    </w:div>
    <w:div w:id="566843224">
      <w:bodyDiv w:val="1"/>
      <w:marLeft w:val="0"/>
      <w:marRight w:val="0"/>
      <w:marTop w:val="0"/>
      <w:marBottom w:val="0"/>
      <w:divBdr>
        <w:top w:val="none" w:sz="0" w:space="0" w:color="auto"/>
        <w:left w:val="none" w:sz="0" w:space="0" w:color="auto"/>
        <w:bottom w:val="none" w:sz="0" w:space="0" w:color="auto"/>
        <w:right w:val="none" w:sz="0" w:space="0" w:color="auto"/>
      </w:divBdr>
      <w:divsChild>
        <w:div w:id="934286318">
          <w:marLeft w:val="0"/>
          <w:marRight w:val="0"/>
          <w:marTop w:val="0"/>
          <w:marBottom w:val="0"/>
          <w:divBdr>
            <w:top w:val="none" w:sz="0" w:space="0" w:color="auto"/>
            <w:left w:val="none" w:sz="0" w:space="0" w:color="auto"/>
            <w:bottom w:val="none" w:sz="0" w:space="0" w:color="auto"/>
            <w:right w:val="none" w:sz="0" w:space="0" w:color="auto"/>
          </w:divBdr>
        </w:div>
      </w:divsChild>
    </w:div>
    <w:div w:id="566965225">
      <w:bodyDiv w:val="1"/>
      <w:marLeft w:val="0"/>
      <w:marRight w:val="0"/>
      <w:marTop w:val="0"/>
      <w:marBottom w:val="0"/>
      <w:divBdr>
        <w:top w:val="none" w:sz="0" w:space="0" w:color="auto"/>
        <w:left w:val="none" w:sz="0" w:space="0" w:color="auto"/>
        <w:bottom w:val="none" w:sz="0" w:space="0" w:color="auto"/>
        <w:right w:val="none" w:sz="0" w:space="0" w:color="auto"/>
      </w:divBdr>
      <w:divsChild>
        <w:div w:id="598418208">
          <w:marLeft w:val="0"/>
          <w:marRight w:val="0"/>
          <w:marTop w:val="0"/>
          <w:marBottom w:val="0"/>
          <w:divBdr>
            <w:top w:val="none" w:sz="0" w:space="0" w:color="auto"/>
            <w:left w:val="none" w:sz="0" w:space="0" w:color="auto"/>
            <w:bottom w:val="none" w:sz="0" w:space="0" w:color="auto"/>
            <w:right w:val="none" w:sz="0" w:space="0" w:color="auto"/>
          </w:divBdr>
        </w:div>
      </w:divsChild>
    </w:div>
    <w:div w:id="570389546">
      <w:bodyDiv w:val="1"/>
      <w:marLeft w:val="0"/>
      <w:marRight w:val="0"/>
      <w:marTop w:val="0"/>
      <w:marBottom w:val="0"/>
      <w:divBdr>
        <w:top w:val="none" w:sz="0" w:space="0" w:color="auto"/>
        <w:left w:val="none" w:sz="0" w:space="0" w:color="auto"/>
        <w:bottom w:val="none" w:sz="0" w:space="0" w:color="auto"/>
        <w:right w:val="none" w:sz="0" w:space="0" w:color="auto"/>
      </w:divBdr>
      <w:divsChild>
        <w:div w:id="1558129307">
          <w:marLeft w:val="0"/>
          <w:marRight w:val="0"/>
          <w:marTop w:val="0"/>
          <w:marBottom w:val="0"/>
          <w:divBdr>
            <w:top w:val="none" w:sz="0" w:space="0" w:color="auto"/>
            <w:left w:val="none" w:sz="0" w:space="0" w:color="auto"/>
            <w:bottom w:val="none" w:sz="0" w:space="0" w:color="auto"/>
            <w:right w:val="none" w:sz="0" w:space="0" w:color="auto"/>
          </w:divBdr>
        </w:div>
      </w:divsChild>
    </w:div>
    <w:div w:id="572010065">
      <w:bodyDiv w:val="1"/>
      <w:marLeft w:val="0"/>
      <w:marRight w:val="0"/>
      <w:marTop w:val="0"/>
      <w:marBottom w:val="0"/>
      <w:divBdr>
        <w:top w:val="none" w:sz="0" w:space="0" w:color="auto"/>
        <w:left w:val="none" w:sz="0" w:space="0" w:color="auto"/>
        <w:bottom w:val="none" w:sz="0" w:space="0" w:color="auto"/>
        <w:right w:val="none" w:sz="0" w:space="0" w:color="auto"/>
      </w:divBdr>
    </w:div>
    <w:div w:id="590242183">
      <w:bodyDiv w:val="1"/>
      <w:marLeft w:val="0"/>
      <w:marRight w:val="0"/>
      <w:marTop w:val="0"/>
      <w:marBottom w:val="0"/>
      <w:divBdr>
        <w:top w:val="none" w:sz="0" w:space="0" w:color="auto"/>
        <w:left w:val="none" w:sz="0" w:space="0" w:color="auto"/>
        <w:bottom w:val="none" w:sz="0" w:space="0" w:color="auto"/>
        <w:right w:val="none" w:sz="0" w:space="0" w:color="auto"/>
      </w:divBdr>
      <w:divsChild>
        <w:div w:id="1872719634">
          <w:marLeft w:val="0"/>
          <w:marRight w:val="0"/>
          <w:marTop w:val="0"/>
          <w:marBottom w:val="0"/>
          <w:divBdr>
            <w:top w:val="none" w:sz="0" w:space="0" w:color="auto"/>
            <w:left w:val="none" w:sz="0" w:space="0" w:color="auto"/>
            <w:bottom w:val="none" w:sz="0" w:space="0" w:color="auto"/>
            <w:right w:val="none" w:sz="0" w:space="0" w:color="auto"/>
          </w:divBdr>
        </w:div>
      </w:divsChild>
    </w:div>
    <w:div w:id="595790624">
      <w:bodyDiv w:val="1"/>
      <w:marLeft w:val="0"/>
      <w:marRight w:val="0"/>
      <w:marTop w:val="0"/>
      <w:marBottom w:val="0"/>
      <w:divBdr>
        <w:top w:val="none" w:sz="0" w:space="0" w:color="auto"/>
        <w:left w:val="none" w:sz="0" w:space="0" w:color="auto"/>
        <w:bottom w:val="none" w:sz="0" w:space="0" w:color="auto"/>
        <w:right w:val="none" w:sz="0" w:space="0" w:color="auto"/>
      </w:divBdr>
      <w:divsChild>
        <w:div w:id="324935773">
          <w:marLeft w:val="0"/>
          <w:marRight w:val="0"/>
          <w:marTop w:val="0"/>
          <w:marBottom w:val="0"/>
          <w:divBdr>
            <w:top w:val="none" w:sz="0" w:space="0" w:color="auto"/>
            <w:left w:val="none" w:sz="0" w:space="0" w:color="auto"/>
            <w:bottom w:val="none" w:sz="0" w:space="0" w:color="auto"/>
            <w:right w:val="none" w:sz="0" w:space="0" w:color="auto"/>
          </w:divBdr>
        </w:div>
      </w:divsChild>
    </w:div>
    <w:div w:id="603422590">
      <w:bodyDiv w:val="1"/>
      <w:marLeft w:val="0"/>
      <w:marRight w:val="0"/>
      <w:marTop w:val="0"/>
      <w:marBottom w:val="0"/>
      <w:divBdr>
        <w:top w:val="none" w:sz="0" w:space="0" w:color="auto"/>
        <w:left w:val="none" w:sz="0" w:space="0" w:color="auto"/>
        <w:bottom w:val="none" w:sz="0" w:space="0" w:color="auto"/>
        <w:right w:val="none" w:sz="0" w:space="0" w:color="auto"/>
      </w:divBdr>
      <w:divsChild>
        <w:div w:id="344214804">
          <w:marLeft w:val="0"/>
          <w:marRight w:val="0"/>
          <w:marTop w:val="0"/>
          <w:marBottom w:val="0"/>
          <w:divBdr>
            <w:top w:val="none" w:sz="0" w:space="0" w:color="auto"/>
            <w:left w:val="none" w:sz="0" w:space="0" w:color="auto"/>
            <w:bottom w:val="none" w:sz="0" w:space="0" w:color="auto"/>
            <w:right w:val="none" w:sz="0" w:space="0" w:color="auto"/>
          </w:divBdr>
        </w:div>
      </w:divsChild>
    </w:div>
    <w:div w:id="606424707">
      <w:bodyDiv w:val="1"/>
      <w:marLeft w:val="0"/>
      <w:marRight w:val="0"/>
      <w:marTop w:val="0"/>
      <w:marBottom w:val="0"/>
      <w:divBdr>
        <w:top w:val="none" w:sz="0" w:space="0" w:color="auto"/>
        <w:left w:val="none" w:sz="0" w:space="0" w:color="auto"/>
        <w:bottom w:val="none" w:sz="0" w:space="0" w:color="auto"/>
        <w:right w:val="none" w:sz="0" w:space="0" w:color="auto"/>
      </w:divBdr>
      <w:divsChild>
        <w:div w:id="1742555662">
          <w:marLeft w:val="0"/>
          <w:marRight w:val="0"/>
          <w:marTop w:val="0"/>
          <w:marBottom w:val="0"/>
          <w:divBdr>
            <w:top w:val="none" w:sz="0" w:space="0" w:color="auto"/>
            <w:left w:val="none" w:sz="0" w:space="0" w:color="auto"/>
            <w:bottom w:val="none" w:sz="0" w:space="0" w:color="auto"/>
            <w:right w:val="none" w:sz="0" w:space="0" w:color="auto"/>
          </w:divBdr>
        </w:div>
      </w:divsChild>
    </w:div>
    <w:div w:id="608852514">
      <w:bodyDiv w:val="1"/>
      <w:marLeft w:val="0"/>
      <w:marRight w:val="0"/>
      <w:marTop w:val="0"/>
      <w:marBottom w:val="0"/>
      <w:divBdr>
        <w:top w:val="none" w:sz="0" w:space="0" w:color="auto"/>
        <w:left w:val="none" w:sz="0" w:space="0" w:color="auto"/>
        <w:bottom w:val="none" w:sz="0" w:space="0" w:color="auto"/>
        <w:right w:val="none" w:sz="0" w:space="0" w:color="auto"/>
      </w:divBdr>
      <w:divsChild>
        <w:div w:id="1708798507">
          <w:marLeft w:val="0"/>
          <w:marRight w:val="0"/>
          <w:marTop w:val="0"/>
          <w:marBottom w:val="0"/>
          <w:divBdr>
            <w:top w:val="none" w:sz="0" w:space="0" w:color="auto"/>
            <w:left w:val="none" w:sz="0" w:space="0" w:color="auto"/>
            <w:bottom w:val="none" w:sz="0" w:space="0" w:color="auto"/>
            <w:right w:val="none" w:sz="0" w:space="0" w:color="auto"/>
          </w:divBdr>
        </w:div>
      </w:divsChild>
    </w:div>
    <w:div w:id="609433979">
      <w:bodyDiv w:val="1"/>
      <w:marLeft w:val="0"/>
      <w:marRight w:val="0"/>
      <w:marTop w:val="0"/>
      <w:marBottom w:val="0"/>
      <w:divBdr>
        <w:top w:val="none" w:sz="0" w:space="0" w:color="auto"/>
        <w:left w:val="none" w:sz="0" w:space="0" w:color="auto"/>
        <w:bottom w:val="none" w:sz="0" w:space="0" w:color="auto"/>
        <w:right w:val="none" w:sz="0" w:space="0" w:color="auto"/>
      </w:divBdr>
      <w:divsChild>
        <w:div w:id="528492611">
          <w:marLeft w:val="0"/>
          <w:marRight w:val="0"/>
          <w:marTop w:val="0"/>
          <w:marBottom w:val="0"/>
          <w:divBdr>
            <w:top w:val="none" w:sz="0" w:space="0" w:color="auto"/>
            <w:left w:val="none" w:sz="0" w:space="0" w:color="auto"/>
            <w:bottom w:val="none" w:sz="0" w:space="0" w:color="auto"/>
            <w:right w:val="none" w:sz="0" w:space="0" w:color="auto"/>
          </w:divBdr>
        </w:div>
      </w:divsChild>
    </w:div>
    <w:div w:id="611326829">
      <w:bodyDiv w:val="1"/>
      <w:marLeft w:val="0"/>
      <w:marRight w:val="0"/>
      <w:marTop w:val="0"/>
      <w:marBottom w:val="0"/>
      <w:divBdr>
        <w:top w:val="none" w:sz="0" w:space="0" w:color="auto"/>
        <w:left w:val="none" w:sz="0" w:space="0" w:color="auto"/>
        <w:bottom w:val="none" w:sz="0" w:space="0" w:color="auto"/>
        <w:right w:val="none" w:sz="0" w:space="0" w:color="auto"/>
      </w:divBdr>
      <w:divsChild>
        <w:div w:id="691885713">
          <w:marLeft w:val="0"/>
          <w:marRight w:val="0"/>
          <w:marTop w:val="0"/>
          <w:marBottom w:val="0"/>
          <w:divBdr>
            <w:top w:val="none" w:sz="0" w:space="0" w:color="auto"/>
            <w:left w:val="none" w:sz="0" w:space="0" w:color="auto"/>
            <w:bottom w:val="none" w:sz="0" w:space="0" w:color="auto"/>
            <w:right w:val="none" w:sz="0" w:space="0" w:color="auto"/>
          </w:divBdr>
        </w:div>
      </w:divsChild>
    </w:div>
    <w:div w:id="618993659">
      <w:bodyDiv w:val="1"/>
      <w:marLeft w:val="0"/>
      <w:marRight w:val="0"/>
      <w:marTop w:val="0"/>
      <w:marBottom w:val="0"/>
      <w:divBdr>
        <w:top w:val="none" w:sz="0" w:space="0" w:color="auto"/>
        <w:left w:val="none" w:sz="0" w:space="0" w:color="auto"/>
        <w:bottom w:val="none" w:sz="0" w:space="0" w:color="auto"/>
        <w:right w:val="none" w:sz="0" w:space="0" w:color="auto"/>
      </w:divBdr>
      <w:divsChild>
        <w:div w:id="134296707">
          <w:marLeft w:val="0"/>
          <w:marRight w:val="0"/>
          <w:marTop w:val="0"/>
          <w:marBottom w:val="0"/>
          <w:divBdr>
            <w:top w:val="none" w:sz="0" w:space="0" w:color="auto"/>
            <w:left w:val="none" w:sz="0" w:space="0" w:color="auto"/>
            <w:bottom w:val="none" w:sz="0" w:space="0" w:color="auto"/>
            <w:right w:val="none" w:sz="0" w:space="0" w:color="auto"/>
          </w:divBdr>
        </w:div>
      </w:divsChild>
    </w:div>
    <w:div w:id="619839993">
      <w:bodyDiv w:val="1"/>
      <w:marLeft w:val="0"/>
      <w:marRight w:val="0"/>
      <w:marTop w:val="0"/>
      <w:marBottom w:val="0"/>
      <w:divBdr>
        <w:top w:val="none" w:sz="0" w:space="0" w:color="auto"/>
        <w:left w:val="none" w:sz="0" w:space="0" w:color="auto"/>
        <w:bottom w:val="none" w:sz="0" w:space="0" w:color="auto"/>
        <w:right w:val="none" w:sz="0" w:space="0" w:color="auto"/>
      </w:divBdr>
      <w:divsChild>
        <w:div w:id="1422599708">
          <w:marLeft w:val="0"/>
          <w:marRight w:val="0"/>
          <w:marTop w:val="0"/>
          <w:marBottom w:val="0"/>
          <w:divBdr>
            <w:top w:val="none" w:sz="0" w:space="0" w:color="auto"/>
            <w:left w:val="none" w:sz="0" w:space="0" w:color="auto"/>
            <w:bottom w:val="none" w:sz="0" w:space="0" w:color="auto"/>
            <w:right w:val="none" w:sz="0" w:space="0" w:color="auto"/>
          </w:divBdr>
        </w:div>
      </w:divsChild>
    </w:div>
    <w:div w:id="624698687">
      <w:bodyDiv w:val="1"/>
      <w:marLeft w:val="0"/>
      <w:marRight w:val="0"/>
      <w:marTop w:val="0"/>
      <w:marBottom w:val="0"/>
      <w:divBdr>
        <w:top w:val="none" w:sz="0" w:space="0" w:color="auto"/>
        <w:left w:val="none" w:sz="0" w:space="0" w:color="auto"/>
        <w:bottom w:val="none" w:sz="0" w:space="0" w:color="auto"/>
        <w:right w:val="none" w:sz="0" w:space="0" w:color="auto"/>
      </w:divBdr>
      <w:divsChild>
        <w:div w:id="557936285">
          <w:marLeft w:val="0"/>
          <w:marRight w:val="0"/>
          <w:marTop w:val="0"/>
          <w:marBottom w:val="0"/>
          <w:divBdr>
            <w:top w:val="none" w:sz="0" w:space="0" w:color="auto"/>
            <w:left w:val="none" w:sz="0" w:space="0" w:color="auto"/>
            <w:bottom w:val="none" w:sz="0" w:space="0" w:color="auto"/>
            <w:right w:val="none" w:sz="0" w:space="0" w:color="auto"/>
          </w:divBdr>
        </w:div>
      </w:divsChild>
    </w:div>
    <w:div w:id="624888182">
      <w:bodyDiv w:val="1"/>
      <w:marLeft w:val="0"/>
      <w:marRight w:val="0"/>
      <w:marTop w:val="0"/>
      <w:marBottom w:val="0"/>
      <w:divBdr>
        <w:top w:val="none" w:sz="0" w:space="0" w:color="auto"/>
        <w:left w:val="none" w:sz="0" w:space="0" w:color="auto"/>
        <w:bottom w:val="none" w:sz="0" w:space="0" w:color="auto"/>
        <w:right w:val="none" w:sz="0" w:space="0" w:color="auto"/>
      </w:divBdr>
      <w:divsChild>
        <w:div w:id="1600747779">
          <w:marLeft w:val="0"/>
          <w:marRight w:val="0"/>
          <w:marTop w:val="0"/>
          <w:marBottom w:val="0"/>
          <w:divBdr>
            <w:top w:val="none" w:sz="0" w:space="0" w:color="auto"/>
            <w:left w:val="none" w:sz="0" w:space="0" w:color="auto"/>
            <w:bottom w:val="none" w:sz="0" w:space="0" w:color="auto"/>
            <w:right w:val="none" w:sz="0" w:space="0" w:color="auto"/>
          </w:divBdr>
        </w:div>
      </w:divsChild>
    </w:div>
    <w:div w:id="629285291">
      <w:bodyDiv w:val="1"/>
      <w:marLeft w:val="0"/>
      <w:marRight w:val="0"/>
      <w:marTop w:val="0"/>
      <w:marBottom w:val="0"/>
      <w:divBdr>
        <w:top w:val="none" w:sz="0" w:space="0" w:color="auto"/>
        <w:left w:val="none" w:sz="0" w:space="0" w:color="auto"/>
        <w:bottom w:val="none" w:sz="0" w:space="0" w:color="auto"/>
        <w:right w:val="none" w:sz="0" w:space="0" w:color="auto"/>
      </w:divBdr>
      <w:divsChild>
        <w:div w:id="174269904">
          <w:marLeft w:val="0"/>
          <w:marRight w:val="0"/>
          <w:marTop w:val="0"/>
          <w:marBottom w:val="0"/>
          <w:divBdr>
            <w:top w:val="none" w:sz="0" w:space="0" w:color="auto"/>
            <w:left w:val="none" w:sz="0" w:space="0" w:color="auto"/>
            <w:bottom w:val="none" w:sz="0" w:space="0" w:color="auto"/>
            <w:right w:val="none" w:sz="0" w:space="0" w:color="auto"/>
          </w:divBdr>
        </w:div>
      </w:divsChild>
    </w:div>
    <w:div w:id="632978628">
      <w:bodyDiv w:val="1"/>
      <w:marLeft w:val="0"/>
      <w:marRight w:val="0"/>
      <w:marTop w:val="0"/>
      <w:marBottom w:val="0"/>
      <w:divBdr>
        <w:top w:val="none" w:sz="0" w:space="0" w:color="auto"/>
        <w:left w:val="none" w:sz="0" w:space="0" w:color="auto"/>
        <w:bottom w:val="none" w:sz="0" w:space="0" w:color="auto"/>
        <w:right w:val="none" w:sz="0" w:space="0" w:color="auto"/>
      </w:divBdr>
      <w:divsChild>
        <w:div w:id="1802309721">
          <w:marLeft w:val="0"/>
          <w:marRight w:val="0"/>
          <w:marTop w:val="0"/>
          <w:marBottom w:val="0"/>
          <w:divBdr>
            <w:top w:val="none" w:sz="0" w:space="0" w:color="auto"/>
            <w:left w:val="none" w:sz="0" w:space="0" w:color="auto"/>
            <w:bottom w:val="none" w:sz="0" w:space="0" w:color="auto"/>
            <w:right w:val="none" w:sz="0" w:space="0" w:color="auto"/>
          </w:divBdr>
        </w:div>
      </w:divsChild>
    </w:div>
    <w:div w:id="657349818">
      <w:bodyDiv w:val="1"/>
      <w:marLeft w:val="0"/>
      <w:marRight w:val="0"/>
      <w:marTop w:val="0"/>
      <w:marBottom w:val="0"/>
      <w:divBdr>
        <w:top w:val="none" w:sz="0" w:space="0" w:color="auto"/>
        <w:left w:val="none" w:sz="0" w:space="0" w:color="auto"/>
        <w:bottom w:val="none" w:sz="0" w:space="0" w:color="auto"/>
        <w:right w:val="none" w:sz="0" w:space="0" w:color="auto"/>
      </w:divBdr>
      <w:divsChild>
        <w:div w:id="1684357509">
          <w:marLeft w:val="0"/>
          <w:marRight w:val="0"/>
          <w:marTop w:val="0"/>
          <w:marBottom w:val="0"/>
          <w:divBdr>
            <w:top w:val="none" w:sz="0" w:space="0" w:color="auto"/>
            <w:left w:val="none" w:sz="0" w:space="0" w:color="auto"/>
            <w:bottom w:val="none" w:sz="0" w:space="0" w:color="auto"/>
            <w:right w:val="none" w:sz="0" w:space="0" w:color="auto"/>
          </w:divBdr>
        </w:div>
      </w:divsChild>
    </w:div>
    <w:div w:id="659188772">
      <w:bodyDiv w:val="1"/>
      <w:marLeft w:val="0"/>
      <w:marRight w:val="0"/>
      <w:marTop w:val="0"/>
      <w:marBottom w:val="0"/>
      <w:divBdr>
        <w:top w:val="none" w:sz="0" w:space="0" w:color="auto"/>
        <w:left w:val="none" w:sz="0" w:space="0" w:color="auto"/>
        <w:bottom w:val="none" w:sz="0" w:space="0" w:color="auto"/>
        <w:right w:val="none" w:sz="0" w:space="0" w:color="auto"/>
      </w:divBdr>
      <w:divsChild>
        <w:div w:id="5904523">
          <w:marLeft w:val="0"/>
          <w:marRight w:val="0"/>
          <w:marTop w:val="0"/>
          <w:marBottom w:val="0"/>
          <w:divBdr>
            <w:top w:val="none" w:sz="0" w:space="0" w:color="auto"/>
            <w:left w:val="none" w:sz="0" w:space="0" w:color="auto"/>
            <w:bottom w:val="none" w:sz="0" w:space="0" w:color="auto"/>
            <w:right w:val="none" w:sz="0" w:space="0" w:color="auto"/>
          </w:divBdr>
        </w:div>
      </w:divsChild>
    </w:div>
    <w:div w:id="663778399">
      <w:bodyDiv w:val="1"/>
      <w:marLeft w:val="0"/>
      <w:marRight w:val="0"/>
      <w:marTop w:val="0"/>
      <w:marBottom w:val="0"/>
      <w:divBdr>
        <w:top w:val="none" w:sz="0" w:space="0" w:color="auto"/>
        <w:left w:val="none" w:sz="0" w:space="0" w:color="auto"/>
        <w:bottom w:val="none" w:sz="0" w:space="0" w:color="auto"/>
        <w:right w:val="none" w:sz="0" w:space="0" w:color="auto"/>
      </w:divBdr>
      <w:divsChild>
        <w:div w:id="1375230573">
          <w:marLeft w:val="0"/>
          <w:marRight w:val="0"/>
          <w:marTop w:val="0"/>
          <w:marBottom w:val="0"/>
          <w:divBdr>
            <w:top w:val="none" w:sz="0" w:space="0" w:color="auto"/>
            <w:left w:val="none" w:sz="0" w:space="0" w:color="auto"/>
            <w:bottom w:val="none" w:sz="0" w:space="0" w:color="auto"/>
            <w:right w:val="none" w:sz="0" w:space="0" w:color="auto"/>
          </w:divBdr>
        </w:div>
      </w:divsChild>
    </w:div>
    <w:div w:id="667292074">
      <w:bodyDiv w:val="1"/>
      <w:marLeft w:val="0"/>
      <w:marRight w:val="0"/>
      <w:marTop w:val="0"/>
      <w:marBottom w:val="0"/>
      <w:divBdr>
        <w:top w:val="none" w:sz="0" w:space="0" w:color="auto"/>
        <w:left w:val="none" w:sz="0" w:space="0" w:color="auto"/>
        <w:bottom w:val="none" w:sz="0" w:space="0" w:color="auto"/>
        <w:right w:val="none" w:sz="0" w:space="0" w:color="auto"/>
      </w:divBdr>
      <w:divsChild>
        <w:div w:id="1185099837">
          <w:marLeft w:val="0"/>
          <w:marRight w:val="0"/>
          <w:marTop w:val="0"/>
          <w:marBottom w:val="0"/>
          <w:divBdr>
            <w:top w:val="none" w:sz="0" w:space="0" w:color="auto"/>
            <w:left w:val="none" w:sz="0" w:space="0" w:color="auto"/>
            <w:bottom w:val="none" w:sz="0" w:space="0" w:color="auto"/>
            <w:right w:val="none" w:sz="0" w:space="0" w:color="auto"/>
          </w:divBdr>
        </w:div>
      </w:divsChild>
    </w:div>
    <w:div w:id="669715833">
      <w:bodyDiv w:val="1"/>
      <w:marLeft w:val="0"/>
      <w:marRight w:val="0"/>
      <w:marTop w:val="0"/>
      <w:marBottom w:val="0"/>
      <w:divBdr>
        <w:top w:val="none" w:sz="0" w:space="0" w:color="auto"/>
        <w:left w:val="none" w:sz="0" w:space="0" w:color="auto"/>
        <w:bottom w:val="none" w:sz="0" w:space="0" w:color="auto"/>
        <w:right w:val="none" w:sz="0" w:space="0" w:color="auto"/>
      </w:divBdr>
      <w:divsChild>
        <w:div w:id="1927417548">
          <w:marLeft w:val="0"/>
          <w:marRight w:val="0"/>
          <w:marTop w:val="0"/>
          <w:marBottom w:val="0"/>
          <w:divBdr>
            <w:top w:val="none" w:sz="0" w:space="0" w:color="auto"/>
            <w:left w:val="none" w:sz="0" w:space="0" w:color="auto"/>
            <w:bottom w:val="none" w:sz="0" w:space="0" w:color="auto"/>
            <w:right w:val="none" w:sz="0" w:space="0" w:color="auto"/>
          </w:divBdr>
        </w:div>
      </w:divsChild>
    </w:div>
    <w:div w:id="680741778">
      <w:bodyDiv w:val="1"/>
      <w:marLeft w:val="0"/>
      <w:marRight w:val="0"/>
      <w:marTop w:val="0"/>
      <w:marBottom w:val="0"/>
      <w:divBdr>
        <w:top w:val="none" w:sz="0" w:space="0" w:color="auto"/>
        <w:left w:val="none" w:sz="0" w:space="0" w:color="auto"/>
        <w:bottom w:val="none" w:sz="0" w:space="0" w:color="auto"/>
        <w:right w:val="none" w:sz="0" w:space="0" w:color="auto"/>
      </w:divBdr>
      <w:divsChild>
        <w:div w:id="610166305">
          <w:marLeft w:val="0"/>
          <w:marRight w:val="0"/>
          <w:marTop w:val="0"/>
          <w:marBottom w:val="0"/>
          <w:divBdr>
            <w:top w:val="none" w:sz="0" w:space="0" w:color="auto"/>
            <w:left w:val="none" w:sz="0" w:space="0" w:color="auto"/>
            <w:bottom w:val="none" w:sz="0" w:space="0" w:color="auto"/>
            <w:right w:val="none" w:sz="0" w:space="0" w:color="auto"/>
          </w:divBdr>
        </w:div>
      </w:divsChild>
    </w:div>
    <w:div w:id="684402852">
      <w:bodyDiv w:val="1"/>
      <w:marLeft w:val="0"/>
      <w:marRight w:val="0"/>
      <w:marTop w:val="0"/>
      <w:marBottom w:val="0"/>
      <w:divBdr>
        <w:top w:val="none" w:sz="0" w:space="0" w:color="auto"/>
        <w:left w:val="none" w:sz="0" w:space="0" w:color="auto"/>
        <w:bottom w:val="none" w:sz="0" w:space="0" w:color="auto"/>
        <w:right w:val="none" w:sz="0" w:space="0" w:color="auto"/>
      </w:divBdr>
      <w:divsChild>
        <w:div w:id="1021273683">
          <w:marLeft w:val="0"/>
          <w:marRight w:val="0"/>
          <w:marTop w:val="0"/>
          <w:marBottom w:val="0"/>
          <w:divBdr>
            <w:top w:val="none" w:sz="0" w:space="0" w:color="auto"/>
            <w:left w:val="none" w:sz="0" w:space="0" w:color="auto"/>
            <w:bottom w:val="none" w:sz="0" w:space="0" w:color="auto"/>
            <w:right w:val="none" w:sz="0" w:space="0" w:color="auto"/>
          </w:divBdr>
        </w:div>
      </w:divsChild>
    </w:div>
    <w:div w:id="694499759">
      <w:bodyDiv w:val="1"/>
      <w:marLeft w:val="0"/>
      <w:marRight w:val="0"/>
      <w:marTop w:val="0"/>
      <w:marBottom w:val="0"/>
      <w:divBdr>
        <w:top w:val="none" w:sz="0" w:space="0" w:color="auto"/>
        <w:left w:val="none" w:sz="0" w:space="0" w:color="auto"/>
        <w:bottom w:val="none" w:sz="0" w:space="0" w:color="auto"/>
        <w:right w:val="none" w:sz="0" w:space="0" w:color="auto"/>
      </w:divBdr>
      <w:divsChild>
        <w:div w:id="1555118328">
          <w:marLeft w:val="0"/>
          <w:marRight w:val="0"/>
          <w:marTop w:val="0"/>
          <w:marBottom w:val="0"/>
          <w:divBdr>
            <w:top w:val="none" w:sz="0" w:space="0" w:color="auto"/>
            <w:left w:val="none" w:sz="0" w:space="0" w:color="auto"/>
            <w:bottom w:val="none" w:sz="0" w:space="0" w:color="auto"/>
            <w:right w:val="none" w:sz="0" w:space="0" w:color="auto"/>
          </w:divBdr>
        </w:div>
      </w:divsChild>
    </w:div>
    <w:div w:id="699818987">
      <w:bodyDiv w:val="1"/>
      <w:marLeft w:val="0"/>
      <w:marRight w:val="0"/>
      <w:marTop w:val="0"/>
      <w:marBottom w:val="0"/>
      <w:divBdr>
        <w:top w:val="none" w:sz="0" w:space="0" w:color="auto"/>
        <w:left w:val="none" w:sz="0" w:space="0" w:color="auto"/>
        <w:bottom w:val="none" w:sz="0" w:space="0" w:color="auto"/>
        <w:right w:val="none" w:sz="0" w:space="0" w:color="auto"/>
      </w:divBdr>
      <w:divsChild>
        <w:div w:id="19749358">
          <w:marLeft w:val="0"/>
          <w:marRight w:val="0"/>
          <w:marTop w:val="0"/>
          <w:marBottom w:val="0"/>
          <w:divBdr>
            <w:top w:val="none" w:sz="0" w:space="0" w:color="auto"/>
            <w:left w:val="none" w:sz="0" w:space="0" w:color="auto"/>
            <w:bottom w:val="none" w:sz="0" w:space="0" w:color="auto"/>
            <w:right w:val="none" w:sz="0" w:space="0" w:color="auto"/>
          </w:divBdr>
        </w:div>
      </w:divsChild>
    </w:div>
    <w:div w:id="709308463">
      <w:bodyDiv w:val="1"/>
      <w:marLeft w:val="0"/>
      <w:marRight w:val="0"/>
      <w:marTop w:val="0"/>
      <w:marBottom w:val="0"/>
      <w:divBdr>
        <w:top w:val="none" w:sz="0" w:space="0" w:color="auto"/>
        <w:left w:val="none" w:sz="0" w:space="0" w:color="auto"/>
        <w:bottom w:val="none" w:sz="0" w:space="0" w:color="auto"/>
        <w:right w:val="none" w:sz="0" w:space="0" w:color="auto"/>
      </w:divBdr>
      <w:divsChild>
        <w:div w:id="745230142">
          <w:marLeft w:val="0"/>
          <w:marRight w:val="0"/>
          <w:marTop w:val="0"/>
          <w:marBottom w:val="0"/>
          <w:divBdr>
            <w:top w:val="none" w:sz="0" w:space="0" w:color="auto"/>
            <w:left w:val="none" w:sz="0" w:space="0" w:color="auto"/>
            <w:bottom w:val="none" w:sz="0" w:space="0" w:color="auto"/>
            <w:right w:val="none" w:sz="0" w:space="0" w:color="auto"/>
          </w:divBdr>
        </w:div>
      </w:divsChild>
    </w:div>
    <w:div w:id="717972958">
      <w:bodyDiv w:val="1"/>
      <w:marLeft w:val="0"/>
      <w:marRight w:val="0"/>
      <w:marTop w:val="0"/>
      <w:marBottom w:val="0"/>
      <w:divBdr>
        <w:top w:val="none" w:sz="0" w:space="0" w:color="auto"/>
        <w:left w:val="none" w:sz="0" w:space="0" w:color="auto"/>
        <w:bottom w:val="none" w:sz="0" w:space="0" w:color="auto"/>
        <w:right w:val="none" w:sz="0" w:space="0" w:color="auto"/>
      </w:divBdr>
      <w:divsChild>
        <w:div w:id="2034651993">
          <w:marLeft w:val="0"/>
          <w:marRight w:val="0"/>
          <w:marTop w:val="0"/>
          <w:marBottom w:val="0"/>
          <w:divBdr>
            <w:top w:val="none" w:sz="0" w:space="0" w:color="auto"/>
            <w:left w:val="none" w:sz="0" w:space="0" w:color="auto"/>
            <w:bottom w:val="none" w:sz="0" w:space="0" w:color="auto"/>
            <w:right w:val="none" w:sz="0" w:space="0" w:color="auto"/>
          </w:divBdr>
        </w:div>
      </w:divsChild>
    </w:div>
    <w:div w:id="720397821">
      <w:bodyDiv w:val="1"/>
      <w:marLeft w:val="0"/>
      <w:marRight w:val="0"/>
      <w:marTop w:val="0"/>
      <w:marBottom w:val="0"/>
      <w:divBdr>
        <w:top w:val="none" w:sz="0" w:space="0" w:color="auto"/>
        <w:left w:val="none" w:sz="0" w:space="0" w:color="auto"/>
        <w:bottom w:val="none" w:sz="0" w:space="0" w:color="auto"/>
        <w:right w:val="none" w:sz="0" w:space="0" w:color="auto"/>
      </w:divBdr>
      <w:divsChild>
        <w:div w:id="63064517">
          <w:marLeft w:val="0"/>
          <w:marRight w:val="0"/>
          <w:marTop w:val="0"/>
          <w:marBottom w:val="0"/>
          <w:divBdr>
            <w:top w:val="none" w:sz="0" w:space="0" w:color="auto"/>
            <w:left w:val="none" w:sz="0" w:space="0" w:color="auto"/>
            <w:bottom w:val="none" w:sz="0" w:space="0" w:color="auto"/>
            <w:right w:val="none" w:sz="0" w:space="0" w:color="auto"/>
          </w:divBdr>
        </w:div>
      </w:divsChild>
    </w:div>
    <w:div w:id="723529486">
      <w:bodyDiv w:val="1"/>
      <w:marLeft w:val="0"/>
      <w:marRight w:val="0"/>
      <w:marTop w:val="0"/>
      <w:marBottom w:val="0"/>
      <w:divBdr>
        <w:top w:val="none" w:sz="0" w:space="0" w:color="auto"/>
        <w:left w:val="none" w:sz="0" w:space="0" w:color="auto"/>
        <w:bottom w:val="none" w:sz="0" w:space="0" w:color="auto"/>
        <w:right w:val="none" w:sz="0" w:space="0" w:color="auto"/>
      </w:divBdr>
      <w:divsChild>
        <w:div w:id="815875531">
          <w:marLeft w:val="0"/>
          <w:marRight w:val="0"/>
          <w:marTop w:val="0"/>
          <w:marBottom w:val="0"/>
          <w:divBdr>
            <w:top w:val="none" w:sz="0" w:space="0" w:color="auto"/>
            <w:left w:val="none" w:sz="0" w:space="0" w:color="auto"/>
            <w:bottom w:val="none" w:sz="0" w:space="0" w:color="auto"/>
            <w:right w:val="none" w:sz="0" w:space="0" w:color="auto"/>
          </w:divBdr>
        </w:div>
      </w:divsChild>
    </w:div>
    <w:div w:id="734859204">
      <w:bodyDiv w:val="1"/>
      <w:marLeft w:val="0"/>
      <w:marRight w:val="0"/>
      <w:marTop w:val="0"/>
      <w:marBottom w:val="0"/>
      <w:divBdr>
        <w:top w:val="none" w:sz="0" w:space="0" w:color="auto"/>
        <w:left w:val="none" w:sz="0" w:space="0" w:color="auto"/>
        <w:bottom w:val="none" w:sz="0" w:space="0" w:color="auto"/>
        <w:right w:val="none" w:sz="0" w:space="0" w:color="auto"/>
      </w:divBdr>
      <w:divsChild>
        <w:div w:id="1616592324">
          <w:marLeft w:val="0"/>
          <w:marRight w:val="0"/>
          <w:marTop w:val="0"/>
          <w:marBottom w:val="0"/>
          <w:divBdr>
            <w:top w:val="none" w:sz="0" w:space="0" w:color="auto"/>
            <w:left w:val="none" w:sz="0" w:space="0" w:color="auto"/>
            <w:bottom w:val="none" w:sz="0" w:space="0" w:color="auto"/>
            <w:right w:val="none" w:sz="0" w:space="0" w:color="auto"/>
          </w:divBdr>
        </w:div>
      </w:divsChild>
    </w:div>
    <w:div w:id="742261998">
      <w:bodyDiv w:val="1"/>
      <w:marLeft w:val="0"/>
      <w:marRight w:val="0"/>
      <w:marTop w:val="0"/>
      <w:marBottom w:val="0"/>
      <w:divBdr>
        <w:top w:val="none" w:sz="0" w:space="0" w:color="auto"/>
        <w:left w:val="none" w:sz="0" w:space="0" w:color="auto"/>
        <w:bottom w:val="none" w:sz="0" w:space="0" w:color="auto"/>
        <w:right w:val="none" w:sz="0" w:space="0" w:color="auto"/>
      </w:divBdr>
      <w:divsChild>
        <w:div w:id="1330788684">
          <w:marLeft w:val="0"/>
          <w:marRight w:val="0"/>
          <w:marTop w:val="0"/>
          <w:marBottom w:val="0"/>
          <w:divBdr>
            <w:top w:val="none" w:sz="0" w:space="0" w:color="auto"/>
            <w:left w:val="none" w:sz="0" w:space="0" w:color="auto"/>
            <w:bottom w:val="none" w:sz="0" w:space="0" w:color="auto"/>
            <w:right w:val="none" w:sz="0" w:space="0" w:color="auto"/>
          </w:divBdr>
        </w:div>
      </w:divsChild>
    </w:div>
    <w:div w:id="752817735">
      <w:bodyDiv w:val="1"/>
      <w:marLeft w:val="0"/>
      <w:marRight w:val="0"/>
      <w:marTop w:val="0"/>
      <w:marBottom w:val="0"/>
      <w:divBdr>
        <w:top w:val="none" w:sz="0" w:space="0" w:color="auto"/>
        <w:left w:val="none" w:sz="0" w:space="0" w:color="auto"/>
        <w:bottom w:val="none" w:sz="0" w:space="0" w:color="auto"/>
        <w:right w:val="none" w:sz="0" w:space="0" w:color="auto"/>
      </w:divBdr>
      <w:divsChild>
        <w:div w:id="662045197">
          <w:marLeft w:val="0"/>
          <w:marRight w:val="0"/>
          <w:marTop w:val="0"/>
          <w:marBottom w:val="0"/>
          <w:divBdr>
            <w:top w:val="none" w:sz="0" w:space="0" w:color="auto"/>
            <w:left w:val="none" w:sz="0" w:space="0" w:color="auto"/>
            <w:bottom w:val="none" w:sz="0" w:space="0" w:color="auto"/>
            <w:right w:val="none" w:sz="0" w:space="0" w:color="auto"/>
          </w:divBdr>
        </w:div>
      </w:divsChild>
    </w:div>
    <w:div w:id="756564085">
      <w:bodyDiv w:val="1"/>
      <w:marLeft w:val="0"/>
      <w:marRight w:val="0"/>
      <w:marTop w:val="0"/>
      <w:marBottom w:val="0"/>
      <w:divBdr>
        <w:top w:val="none" w:sz="0" w:space="0" w:color="auto"/>
        <w:left w:val="none" w:sz="0" w:space="0" w:color="auto"/>
        <w:bottom w:val="none" w:sz="0" w:space="0" w:color="auto"/>
        <w:right w:val="none" w:sz="0" w:space="0" w:color="auto"/>
      </w:divBdr>
      <w:divsChild>
        <w:div w:id="140852516">
          <w:marLeft w:val="0"/>
          <w:marRight w:val="0"/>
          <w:marTop w:val="0"/>
          <w:marBottom w:val="0"/>
          <w:divBdr>
            <w:top w:val="none" w:sz="0" w:space="0" w:color="auto"/>
            <w:left w:val="none" w:sz="0" w:space="0" w:color="auto"/>
            <w:bottom w:val="none" w:sz="0" w:space="0" w:color="auto"/>
            <w:right w:val="none" w:sz="0" w:space="0" w:color="auto"/>
          </w:divBdr>
        </w:div>
      </w:divsChild>
    </w:div>
    <w:div w:id="770399903">
      <w:bodyDiv w:val="1"/>
      <w:marLeft w:val="0"/>
      <w:marRight w:val="0"/>
      <w:marTop w:val="0"/>
      <w:marBottom w:val="0"/>
      <w:divBdr>
        <w:top w:val="none" w:sz="0" w:space="0" w:color="auto"/>
        <w:left w:val="none" w:sz="0" w:space="0" w:color="auto"/>
        <w:bottom w:val="none" w:sz="0" w:space="0" w:color="auto"/>
        <w:right w:val="none" w:sz="0" w:space="0" w:color="auto"/>
      </w:divBdr>
      <w:divsChild>
        <w:div w:id="718747036">
          <w:marLeft w:val="0"/>
          <w:marRight w:val="0"/>
          <w:marTop w:val="0"/>
          <w:marBottom w:val="0"/>
          <w:divBdr>
            <w:top w:val="none" w:sz="0" w:space="0" w:color="auto"/>
            <w:left w:val="none" w:sz="0" w:space="0" w:color="auto"/>
            <w:bottom w:val="none" w:sz="0" w:space="0" w:color="auto"/>
            <w:right w:val="none" w:sz="0" w:space="0" w:color="auto"/>
          </w:divBdr>
        </w:div>
      </w:divsChild>
    </w:div>
    <w:div w:id="772748088">
      <w:bodyDiv w:val="1"/>
      <w:marLeft w:val="0"/>
      <w:marRight w:val="0"/>
      <w:marTop w:val="0"/>
      <w:marBottom w:val="0"/>
      <w:divBdr>
        <w:top w:val="none" w:sz="0" w:space="0" w:color="auto"/>
        <w:left w:val="none" w:sz="0" w:space="0" w:color="auto"/>
        <w:bottom w:val="none" w:sz="0" w:space="0" w:color="auto"/>
        <w:right w:val="none" w:sz="0" w:space="0" w:color="auto"/>
      </w:divBdr>
      <w:divsChild>
        <w:div w:id="896161352">
          <w:marLeft w:val="0"/>
          <w:marRight w:val="0"/>
          <w:marTop w:val="0"/>
          <w:marBottom w:val="0"/>
          <w:divBdr>
            <w:top w:val="none" w:sz="0" w:space="0" w:color="auto"/>
            <w:left w:val="none" w:sz="0" w:space="0" w:color="auto"/>
            <w:bottom w:val="none" w:sz="0" w:space="0" w:color="auto"/>
            <w:right w:val="none" w:sz="0" w:space="0" w:color="auto"/>
          </w:divBdr>
        </w:div>
      </w:divsChild>
    </w:div>
    <w:div w:id="782964029">
      <w:bodyDiv w:val="1"/>
      <w:marLeft w:val="0"/>
      <w:marRight w:val="0"/>
      <w:marTop w:val="0"/>
      <w:marBottom w:val="0"/>
      <w:divBdr>
        <w:top w:val="none" w:sz="0" w:space="0" w:color="auto"/>
        <w:left w:val="none" w:sz="0" w:space="0" w:color="auto"/>
        <w:bottom w:val="none" w:sz="0" w:space="0" w:color="auto"/>
        <w:right w:val="none" w:sz="0" w:space="0" w:color="auto"/>
      </w:divBdr>
      <w:divsChild>
        <w:div w:id="1846940084">
          <w:marLeft w:val="0"/>
          <w:marRight w:val="0"/>
          <w:marTop w:val="0"/>
          <w:marBottom w:val="0"/>
          <w:divBdr>
            <w:top w:val="none" w:sz="0" w:space="0" w:color="auto"/>
            <w:left w:val="none" w:sz="0" w:space="0" w:color="auto"/>
            <w:bottom w:val="none" w:sz="0" w:space="0" w:color="auto"/>
            <w:right w:val="none" w:sz="0" w:space="0" w:color="auto"/>
          </w:divBdr>
        </w:div>
      </w:divsChild>
    </w:div>
    <w:div w:id="792485684">
      <w:bodyDiv w:val="1"/>
      <w:marLeft w:val="0"/>
      <w:marRight w:val="0"/>
      <w:marTop w:val="0"/>
      <w:marBottom w:val="0"/>
      <w:divBdr>
        <w:top w:val="none" w:sz="0" w:space="0" w:color="auto"/>
        <w:left w:val="none" w:sz="0" w:space="0" w:color="auto"/>
        <w:bottom w:val="none" w:sz="0" w:space="0" w:color="auto"/>
        <w:right w:val="none" w:sz="0" w:space="0" w:color="auto"/>
      </w:divBdr>
      <w:divsChild>
        <w:div w:id="793787554">
          <w:marLeft w:val="0"/>
          <w:marRight w:val="0"/>
          <w:marTop w:val="0"/>
          <w:marBottom w:val="0"/>
          <w:divBdr>
            <w:top w:val="none" w:sz="0" w:space="0" w:color="auto"/>
            <w:left w:val="none" w:sz="0" w:space="0" w:color="auto"/>
            <w:bottom w:val="none" w:sz="0" w:space="0" w:color="auto"/>
            <w:right w:val="none" w:sz="0" w:space="0" w:color="auto"/>
          </w:divBdr>
        </w:div>
      </w:divsChild>
    </w:div>
    <w:div w:id="798232195">
      <w:bodyDiv w:val="1"/>
      <w:marLeft w:val="0"/>
      <w:marRight w:val="0"/>
      <w:marTop w:val="0"/>
      <w:marBottom w:val="0"/>
      <w:divBdr>
        <w:top w:val="none" w:sz="0" w:space="0" w:color="auto"/>
        <w:left w:val="none" w:sz="0" w:space="0" w:color="auto"/>
        <w:bottom w:val="none" w:sz="0" w:space="0" w:color="auto"/>
        <w:right w:val="none" w:sz="0" w:space="0" w:color="auto"/>
      </w:divBdr>
      <w:divsChild>
        <w:div w:id="128019321">
          <w:marLeft w:val="0"/>
          <w:marRight w:val="0"/>
          <w:marTop w:val="0"/>
          <w:marBottom w:val="0"/>
          <w:divBdr>
            <w:top w:val="none" w:sz="0" w:space="0" w:color="auto"/>
            <w:left w:val="none" w:sz="0" w:space="0" w:color="auto"/>
            <w:bottom w:val="none" w:sz="0" w:space="0" w:color="auto"/>
            <w:right w:val="none" w:sz="0" w:space="0" w:color="auto"/>
          </w:divBdr>
        </w:div>
      </w:divsChild>
    </w:div>
    <w:div w:id="805977728">
      <w:bodyDiv w:val="1"/>
      <w:marLeft w:val="0"/>
      <w:marRight w:val="0"/>
      <w:marTop w:val="0"/>
      <w:marBottom w:val="0"/>
      <w:divBdr>
        <w:top w:val="none" w:sz="0" w:space="0" w:color="auto"/>
        <w:left w:val="none" w:sz="0" w:space="0" w:color="auto"/>
        <w:bottom w:val="none" w:sz="0" w:space="0" w:color="auto"/>
        <w:right w:val="none" w:sz="0" w:space="0" w:color="auto"/>
      </w:divBdr>
    </w:div>
    <w:div w:id="807015475">
      <w:bodyDiv w:val="1"/>
      <w:marLeft w:val="0"/>
      <w:marRight w:val="0"/>
      <w:marTop w:val="0"/>
      <w:marBottom w:val="0"/>
      <w:divBdr>
        <w:top w:val="none" w:sz="0" w:space="0" w:color="auto"/>
        <w:left w:val="none" w:sz="0" w:space="0" w:color="auto"/>
        <w:bottom w:val="none" w:sz="0" w:space="0" w:color="auto"/>
        <w:right w:val="none" w:sz="0" w:space="0" w:color="auto"/>
      </w:divBdr>
      <w:divsChild>
        <w:div w:id="1884169580">
          <w:marLeft w:val="0"/>
          <w:marRight w:val="0"/>
          <w:marTop w:val="0"/>
          <w:marBottom w:val="0"/>
          <w:divBdr>
            <w:top w:val="none" w:sz="0" w:space="0" w:color="auto"/>
            <w:left w:val="none" w:sz="0" w:space="0" w:color="auto"/>
            <w:bottom w:val="none" w:sz="0" w:space="0" w:color="auto"/>
            <w:right w:val="none" w:sz="0" w:space="0" w:color="auto"/>
          </w:divBdr>
        </w:div>
      </w:divsChild>
    </w:div>
    <w:div w:id="807090335">
      <w:bodyDiv w:val="1"/>
      <w:marLeft w:val="0"/>
      <w:marRight w:val="0"/>
      <w:marTop w:val="0"/>
      <w:marBottom w:val="0"/>
      <w:divBdr>
        <w:top w:val="none" w:sz="0" w:space="0" w:color="auto"/>
        <w:left w:val="none" w:sz="0" w:space="0" w:color="auto"/>
        <w:bottom w:val="none" w:sz="0" w:space="0" w:color="auto"/>
        <w:right w:val="none" w:sz="0" w:space="0" w:color="auto"/>
      </w:divBdr>
      <w:divsChild>
        <w:div w:id="607082927">
          <w:marLeft w:val="0"/>
          <w:marRight w:val="0"/>
          <w:marTop w:val="0"/>
          <w:marBottom w:val="0"/>
          <w:divBdr>
            <w:top w:val="none" w:sz="0" w:space="0" w:color="auto"/>
            <w:left w:val="none" w:sz="0" w:space="0" w:color="auto"/>
            <w:bottom w:val="none" w:sz="0" w:space="0" w:color="auto"/>
            <w:right w:val="none" w:sz="0" w:space="0" w:color="auto"/>
          </w:divBdr>
        </w:div>
      </w:divsChild>
    </w:div>
    <w:div w:id="810442239">
      <w:bodyDiv w:val="1"/>
      <w:marLeft w:val="0"/>
      <w:marRight w:val="0"/>
      <w:marTop w:val="0"/>
      <w:marBottom w:val="0"/>
      <w:divBdr>
        <w:top w:val="none" w:sz="0" w:space="0" w:color="auto"/>
        <w:left w:val="none" w:sz="0" w:space="0" w:color="auto"/>
        <w:bottom w:val="none" w:sz="0" w:space="0" w:color="auto"/>
        <w:right w:val="none" w:sz="0" w:space="0" w:color="auto"/>
      </w:divBdr>
      <w:divsChild>
        <w:div w:id="187960712">
          <w:marLeft w:val="0"/>
          <w:marRight w:val="0"/>
          <w:marTop w:val="0"/>
          <w:marBottom w:val="0"/>
          <w:divBdr>
            <w:top w:val="none" w:sz="0" w:space="0" w:color="auto"/>
            <w:left w:val="none" w:sz="0" w:space="0" w:color="auto"/>
            <w:bottom w:val="none" w:sz="0" w:space="0" w:color="auto"/>
            <w:right w:val="none" w:sz="0" w:space="0" w:color="auto"/>
          </w:divBdr>
        </w:div>
      </w:divsChild>
    </w:div>
    <w:div w:id="813450221">
      <w:bodyDiv w:val="1"/>
      <w:marLeft w:val="0"/>
      <w:marRight w:val="0"/>
      <w:marTop w:val="0"/>
      <w:marBottom w:val="0"/>
      <w:divBdr>
        <w:top w:val="none" w:sz="0" w:space="0" w:color="auto"/>
        <w:left w:val="none" w:sz="0" w:space="0" w:color="auto"/>
        <w:bottom w:val="none" w:sz="0" w:space="0" w:color="auto"/>
        <w:right w:val="none" w:sz="0" w:space="0" w:color="auto"/>
      </w:divBdr>
      <w:divsChild>
        <w:div w:id="1451783431">
          <w:marLeft w:val="0"/>
          <w:marRight w:val="0"/>
          <w:marTop w:val="0"/>
          <w:marBottom w:val="0"/>
          <w:divBdr>
            <w:top w:val="none" w:sz="0" w:space="0" w:color="auto"/>
            <w:left w:val="none" w:sz="0" w:space="0" w:color="auto"/>
            <w:bottom w:val="none" w:sz="0" w:space="0" w:color="auto"/>
            <w:right w:val="none" w:sz="0" w:space="0" w:color="auto"/>
          </w:divBdr>
        </w:div>
      </w:divsChild>
    </w:div>
    <w:div w:id="815680001">
      <w:bodyDiv w:val="1"/>
      <w:marLeft w:val="0"/>
      <w:marRight w:val="0"/>
      <w:marTop w:val="0"/>
      <w:marBottom w:val="0"/>
      <w:divBdr>
        <w:top w:val="none" w:sz="0" w:space="0" w:color="auto"/>
        <w:left w:val="none" w:sz="0" w:space="0" w:color="auto"/>
        <w:bottom w:val="none" w:sz="0" w:space="0" w:color="auto"/>
        <w:right w:val="none" w:sz="0" w:space="0" w:color="auto"/>
      </w:divBdr>
      <w:divsChild>
        <w:div w:id="636758787">
          <w:marLeft w:val="0"/>
          <w:marRight w:val="0"/>
          <w:marTop w:val="0"/>
          <w:marBottom w:val="0"/>
          <w:divBdr>
            <w:top w:val="none" w:sz="0" w:space="0" w:color="auto"/>
            <w:left w:val="none" w:sz="0" w:space="0" w:color="auto"/>
            <w:bottom w:val="none" w:sz="0" w:space="0" w:color="auto"/>
            <w:right w:val="none" w:sz="0" w:space="0" w:color="auto"/>
          </w:divBdr>
        </w:div>
      </w:divsChild>
    </w:div>
    <w:div w:id="822508232">
      <w:bodyDiv w:val="1"/>
      <w:marLeft w:val="0"/>
      <w:marRight w:val="0"/>
      <w:marTop w:val="0"/>
      <w:marBottom w:val="0"/>
      <w:divBdr>
        <w:top w:val="none" w:sz="0" w:space="0" w:color="auto"/>
        <w:left w:val="none" w:sz="0" w:space="0" w:color="auto"/>
        <w:bottom w:val="none" w:sz="0" w:space="0" w:color="auto"/>
        <w:right w:val="none" w:sz="0" w:space="0" w:color="auto"/>
      </w:divBdr>
      <w:divsChild>
        <w:div w:id="1387879749">
          <w:marLeft w:val="0"/>
          <w:marRight w:val="0"/>
          <w:marTop w:val="0"/>
          <w:marBottom w:val="0"/>
          <w:divBdr>
            <w:top w:val="none" w:sz="0" w:space="0" w:color="auto"/>
            <w:left w:val="none" w:sz="0" w:space="0" w:color="auto"/>
            <w:bottom w:val="none" w:sz="0" w:space="0" w:color="auto"/>
            <w:right w:val="none" w:sz="0" w:space="0" w:color="auto"/>
          </w:divBdr>
        </w:div>
      </w:divsChild>
    </w:div>
    <w:div w:id="826214849">
      <w:bodyDiv w:val="1"/>
      <w:marLeft w:val="0"/>
      <w:marRight w:val="0"/>
      <w:marTop w:val="0"/>
      <w:marBottom w:val="0"/>
      <w:divBdr>
        <w:top w:val="none" w:sz="0" w:space="0" w:color="auto"/>
        <w:left w:val="none" w:sz="0" w:space="0" w:color="auto"/>
        <w:bottom w:val="none" w:sz="0" w:space="0" w:color="auto"/>
        <w:right w:val="none" w:sz="0" w:space="0" w:color="auto"/>
      </w:divBdr>
      <w:divsChild>
        <w:div w:id="287860334">
          <w:marLeft w:val="0"/>
          <w:marRight w:val="0"/>
          <w:marTop w:val="0"/>
          <w:marBottom w:val="0"/>
          <w:divBdr>
            <w:top w:val="none" w:sz="0" w:space="0" w:color="auto"/>
            <w:left w:val="none" w:sz="0" w:space="0" w:color="auto"/>
            <w:bottom w:val="none" w:sz="0" w:space="0" w:color="auto"/>
            <w:right w:val="none" w:sz="0" w:space="0" w:color="auto"/>
          </w:divBdr>
        </w:div>
      </w:divsChild>
    </w:div>
    <w:div w:id="829174786">
      <w:bodyDiv w:val="1"/>
      <w:marLeft w:val="0"/>
      <w:marRight w:val="0"/>
      <w:marTop w:val="0"/>
      <w:marBottom w:val="0"/>
      <w:divBdr>
        <w:top w:val="none" w:sz="0" w:space="0" w:color="auto"/>
        <w:left w:val="none" w:sz="0" w:space="0" w:color="auto"/>
        <w:bottom w:val="none" w:sz="0" w:space="0" w:color="auto"/>
        <w:right w:val="none" w:sz="0" w:space="0" w:color="auto"/>
      </w:divBdr>
      <w:divsChild>
        <w:div w:id="1216357340">
          <w:marLeft w:val="0"/>
          <w:marRight w:val="0"/>
          <w:marTop w:val="0"/>
          <w:marBottom w:val="0"/>
          <w:divBdr>
            <w:top w:val="none" w:sz="0" w:space="0" w:color="auto"/>
            <w:left w:val="none" w:sz="0" w:space="0" w:color="auto"/>
            <w:bottom w:val="none" w:sz="0" w:space="0" w:color="auto"/>
            <w:right w:val="none" w:sz="0" w:space="0" w:color="auto"/>
          </w:divBdr>
        </w:div>
      </w:divsChild>
    </w:div>
    <w:div w:id="833227239">
      <w:bodyDiv w:val="1"/>
      <w:marLeft w:val="0"/>
      <w:marRight w:val="0"/>
      <w:marTop w:val="0"/>
      <w:marBottom w:val="0"/>
      <w:divBdr>
        <w:top w:val="none" w:sz="0" w:space="0" w:color="auto"/>
        <w:left w:val="none" w:sz="0" w:space="0" w:color="auto"/>
        <w:bottom w:val="none" w:sz="0" w:space="0" w:color="auto"/>
        <w:right w:val="none" w:sz="0" w:space="0" w:color="auto"/>
      </w:divBdr>
      <w:divsChild>
        <w:div w:id="475491717">
          <w:marLeft w:val="0"/>
          <w:marRight w:val="0"/>
          <w:marTop w:val="0"/>
          <w:marBottom w:val="0"/>
          <w:divBdr>
            <w:top w:val="none" w:sz="0" w:space="0" w:color="auto"/>
            <w:left w:val="none" w:sz="0" w:space="0" w:color="auto"/>
            <w:bottom w:val="none" w:sz="0" w:space="0" w:color="auto"/>
            <w:right w:val="none" w:sz="0" w:space="0" w:color="auto"/>
          </w:divBdr>
        </w:div>
      </w:divsChild>
    </w:div>
    <w:div w:id="833297426">
      <w:bodyDiv w:val="1"/>
      <w:marLeft w:val="0"/>
      <w:marRight w:val="0"/>
      <w:marTop w:val="0"/>
      <w:marBottom w:val="0"/>
      <w:divBdr>
        <w:top w:val="none" w:sz="0" w:space="0" w:color="auto"/>
        <w:left w:val="none" w:sz="0" w:space="0" w:color="auto"/>
        <w:bottom w:val="none" w:sz="0" w:space="0" w:color="auto"/>
        <w:right w:val="none" w:sz="0" w:space="0" w:color="auto"/>
      </w:divBdr>
      <w:divsChild>
        <w:div w:id="251086083">
          <w:marLeft w:val="0"/>
          <w:marRight w:val="0"/>
          <w:marTop w:val="0"/>
          <w:marBottom w:val="0"/>
          <w:divBdr>
            <w:top w:val="none" w:sz="0" w:space="0" w:color="auto"/>
            <w:left w:val="none" w:sz="0" w:space="0" w:color="auto"/>
            <w:bottom w:val="none" w:sz="0" w:space="0" w:color="auto"/>
            <w:right w:val="none" w:sz="0" w:space="0" w:color="auto"/>
          </w:divBdr>
        </w:div>
      </w:divsChild>
    </w:div>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5221604">
          <w:marLeft w:val="0"/>
          <w:marRight w:val="0"/>
          <w:marTop w:val="0"/>
          <w:marBottom w:val="0"/>
          <w:divBdr>
            <w:top w:val="none" w:sz="0" w:space="0" w:color="auto"/>
            <w:left w:val="none" w:sz="0" w:space="0" w:color="auto"/>
            <w:bottom w:val="none" w:sz="0" w:space="0" w:color="auto"/>
            <w:right w:val="none" w:sz="0" w:space="0" w:color="auto"/>
          </w:divBdr>
        </w:div>
      </w:divsChild>
    </w:div>
    <w:div w:id="842817240">
      <w:bodyDiv w:val="1"/>
      <w:marLeft w:val="0"/>
      <w:marRight w:val="0"/>
      <w:marTop w:val="0"/>
      <w:marBottom w:val="0"/>
      <w:divBdr>
        <w:top w:val="none" w:sz="0" w:space="0" w:color="auto"/>
        <w:left w:val="none" w:sz="0" w:space="0" w:color="auto"/>
        <w:bottom w:val="none" w:sz="0" w:space="0" w:color="auto"/>
        <w:right w:val="none" w:sz="0" w:space="0" w:color="auto"/>
      </w:divBdr>
      <w:divsChild>
        <w:div w:id="1778065528">
          <w:marLeft w:val="0"/>
          <w:marRight w:val="0"/>
          <w:marTop w:val="0"/>
          <w:marBottom w:val="0"/>
          <w:divBdr>
            <w:top w:val="none" w:sz="0" w:space="0" w:color="auto"/>
            <w:left w:val="none" w:sz="0" w:space="0" w:color="auto"/>
            <w:bottom w:val="none" w:sz="0" w:space="0" w:color="auto"/>
            <w:right w:val="none" w:sz="0" w:space="0" w:color="auto"/>
          </w:divBdr>
        </w:div>
      </w:divsChild>
    </w:div>
    <w:div w:id="851070857">
      <w:bodyDiv w:val="1"/>
      <w:marLeft w:val="0"/>
      <w:marRight w:val="0"/>
      <w:marTop w:val="0"/>
      <w:marBottom w:val="0"/>
      <w:divBdr>
        <w:top w:val="none" w:sz="0" w:space="0" w:color="auto"/>
        <w:left w:val="none" w:sz="0" w:space="0" w:color="auto"/>
        <w:bottom w:val="none" w:sz="0" w:space="0" w:color="auto"/>
        <w:right w:val="none" w:sz="0" w:space="0" w:color="auto"/>
      </w:divBdr>
      <w:divsChild>
        <w:div w:id="189076706">
          <w:marLeft w:val="0"/>
          <w:marRight w:val="0"/>
          <w:marTop w:val="0"/>
          <w:marBottom w:val="0"/>
          <w:divBdr>
            <w:top w:val="none" w:sz="0" w:space="0" w:color="auto"/>
            <w:left w:val="none" w:sz="0" w:space="0" w:color="auto"/>
            <w:bottom w:val="none" w:sz="0" w:space="0" w:color="auto"/>
            <w:right w:val="none" w:sz="0" w:space="0" w:color="auto"/>
          </w:divBdr>
        </w:div>
      </w:divsChild>
    </w:div>
    <w:div w:id="867370891">
      <w:bodyDiv w:val="1"/>
      <w:marLeft w:val="0"/>
      <w:marRight w:val="0"/>
      <w:marTop w:val="0"/>
      <w:marBottom w:val="0"/>
      <w:divBdr>
        <w:top w:val="none" w:sz="0" w:space="0" w:color="auto"/>
        <w:left w:val="none" w:sz="0" w:space="0" w:color="auto"/>
        <w:bottom w:val="none" w:sz="0" w:space="0" w:color="auto"/>
        <w:right w:val="none" w:sz="0" w:space="0" w:color="auto"/>
      </w:divBdr>
      <w:divsChild>
        <w:div w:id="1177043690">
          <w:marLeft w:val="0"/>
          <w:marRight w:val="0"/>
          <w:marTop w:val="0"/>
          <w:marBottom w:val="0"/>
          <w:divBdr>
            <w:top w:val="none" w:sz="0" w:space="0" w:color="auto"/>
            <w:left w:val="none" w:sz="0" w:space="0" w:color="auto"/>
            <w:bottom w:val="none" w:sz="0" w:space="0" w:color="auto"/>
            <w:right w:val="none" w:sz="0" w:space="0" w:color="auto"/>
          </w:divBdr>
        </w:div>
      </w:divsChild>
    </w:div>
    <w:div w:id="880091509">
      <w:bodyDiv w:val="1"/>
      <w:marLeft w:val="0"/>
      <w:marRight w:val="0"/>
      <w:marTop w:val="0"/>
      <w:marBottom w:val="0"/>
      <w:divBdr>
        <w:top w:val="none" w:sz="0" w:space="0" w:color="auto"/>
        <w:left w:val="none" w:sz="0" w:space="0" w:color="auto"/>
        <w:bottom w:val="none" w:sz="0" w:space="0" w:color="auto"/>
        <w:right w:val="none" w:sz="0" w:space="0" w:color="auto"/>
      </w:divBdr>
      <w:divsChild>
        <w:div w:id="47808052">
          <w:marLeft w:val="0"/>
          <w:marRight w:val="0"/>
          <w:marTop w:val="0"/>
          <w:marBottom w:val="0"/>
          <w:divBdr>
            <w:top w:val="none" w:sz="0" w:space="0" w:color="auto"/>
            <w:left w:val="none" w:sz="0" w:space="0" w:color="auto"/>
            <w:bottom w:val="none" w:sz="0" w:space="0" w:color="auto"/>
            <w:right w:val="none" w:sz="0" w:space="0" w:color="auto"/>
          </w:divBdr>
        </w:div>
      </w:divsChild>
    </w:div>
    <w:div w:id="880365452">
      <w:bodyDiv w:val="1"/>
      <w:marLeft w:val="0"/>
      <w:marRight w:val="0"/>
      <w:marTop w:val="0"/>
      <w:marBottom w:val="0"/>
      <w:divBdr>
        <w:top w:val="none" w:sz="0" w:space="0" w:color="auto"/>
        <w:left w:val="none" w:sz="0" w:space="0" w:color="auto"/>
        <w:bottom w:val="none" w:sz="0" w:space="0" w:color="auto"/>
        <w:right w:val="none" w:sz="0" w:space="0" w:color="auto"/>
      </w:divBdr>
      <w:divsChild>
        <w:div w:id="1975718301">
          <w:marLeft w:val="0"/>
          <w:marRight w:val="0"/>
          <w:marTop w:val="0"/>
          <w:marBottom w:val="0"/>
          <w:divBdr>
            <w:top w:val="none" w:sz="0" w:space="0" w:color="auto"/>
            <w:left w:val="none" w:sz="0" w:space="0" w:color="auto"/>
            <w:bottom w:val="none" w:sz="0" w:space="0" w:color="auto"/>
            <w:right w:val="none" w:sz="0" w:space="0" w:color="auto"/>
          </w:divBdr>
        </w:div>
      </w:divsChild>
    </w:div>
    <w:div w:id="881793244">
      <w:bodyDiv w:val="1"/>
      <w:marLeft w:val="0"/>
      <w:marRight w:val="0"/>
      <w:marTop w:val="0"/>
      <w:marBottom w:val="0"/>
      <w:divBdr>
        <w:top w:val="none" w:sz="0" w:space="0" w:color="auto"/>
        <w:left w:val="none" w:sz="0" w:space="0" w:color="auto"/>
        <w:bottom w:val="none" w:sz="0" w:space="0" w:color="auto"/>
        <w:right w:val="none" w:sz="0" w:space="0" w:color="auto"/>
      </w:divBdr>
      <w:divsChild>
        <w:div w:id="596447638">
          <w:marLeft w:val="0"/>
          <w:marRight w:val="0"/>
          <w:marTop w:val="0"/>
          <w:marBottom w:val="0"/>
          <w:divBdr>
            <w:top w:val="none" w:sz="0" w:space="0" w:color="auto"/>
            <w:left w:val="none" w:sz="0" w:space="0" w:color="auto"/>
            <w:bottom w:val="none" w:sz="0" w:space="0" w:color="auto"/>
            <w:right w:val="none" w:sz="0" w:space="0" w:color="auto"/>
          </w:divBdr>
        </w:div>
      </w:divsChild>
    </w:div>
    <w:div w:id="889613651">
      <w:bodyDiv w:val="1"/>
      <w:marLeft w:val="0"/>
      <w:marRight w:val="0"/>
      <w:marTop w:val="0"/>
      <w:marBottom w:val="0"/>
      <w:divBdr>
        <w:top w:val="none" w:sz="0" w:space="0" w:color="auto"/>
        <w:left w:val="none" w:sz="0" w:space="0" w:color="auto"/>
        <w:bottom w:val="none" w:sz="0" w:space="0" w:color="auto"/>
        <w:right w:val="none" w:sz="0" w:space="0" w:color="auto"/>
      </w:divBdr>
      <w:divsChild>
        <w:div w:id="1639992834">
          <w:marLeft w:val="0"/>
          <w:marRight w:val="0"/>
          <w:marTop w:val="0"/>
          <w:marBottom w:val="0"/>
          <w:divBdr>
            <w:top w:val="none" w:sz="0" w:space="0" w:color="auto"/>
            <w:left w:val="none" w:sz="0" w:space="0" w:color="auto"/>
            <w:bottom w:val="none" w:sz="0" w:space="0" w:color="auto"/>
            <w:right w:val="none" w:sz="0" w:space="0" w:color="auto"/>
          </w:divBdr>
        </w:div>
      </w:divsChild>
    </w:div>
    <w:div w:id="9066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274350">
          <w:marLeft w:val="0"/>
          <w:marRight w:val="0"/>
          <w:marTop w:val="0"/>
          <w:marBottom w:val="0"/>
          <w:divBdr>
            <w:top w:val="none" w:sz="0" w:space="0" w:color="auto"/>
            <w:left w:val="none" w:sz="0" w:space="0" w:color="auto"/>
            <w:bottom w:val="none" w:sz="0" w:space="0" w:color="auto"/>
            <w:right w:val="none" w:sz="0" w:space="0" w:color="auto"/>
          </w:divBdr>
        </w:div>
      </w:divsChild>
    </w:div>
    <w:div w:id="906959834">
      <w:bodyDiv w:val="1"/>
      <w:marLeft w:val="0"/>
      <w:marRight w:val="0"/>
      <w:marTop w:val="0"/>
      <w:marBottom w:val="0"/>
      <w:divBdr>
        <w:top w:val="none" w:sz="0" w:space="0" w:color="auto"/>
        <w:left w:val="none" w:sz="0" w:space="0" w:color="auto"/>
        <w:bottom w:val="none" w:sz="0" w:space="0" w:color="auto"/>
        <w:right w:val="none" w:sz="0" w:space="0" w:color="auto"/>
      </w:divBdr>
      <w:divsChild>
        <w:div w:id="1471709084">
          <w:marLeft w:val="0"/>
          <w:marRight w:val="0"/>
          <w:marTop w:val="0"/>
          <w:marBottom w:val="0"/>
          <w:divBdr>
            <w:top w:val="none" w:sz="0" w:space="0" w:color="auto"/>
            <w:left w:val="none" w:sz="0" w:space="0" w:color="auto"/>
            <w:bottom w:val="none" w:sz="0" w:space="0" w:color="auto"/>
            <w:right w:val="none" w:sz="0" w:space="0" w:color="auto"/>
          </w:divBdr>
        </w:div>
      </w:divsChild>
    </w:div>
    <w:div w:id="913900247">
      <w:bodyDiv w:val="1"/>
      <w:marLeft w:val="0"/>
      <w:marRight w:val="0"/>
      <w:marTop w:val="0"/>
      <w:marBottom w:val="0"/>
      <w:divBdr>
        <w:top w:val="none" w:sz="0" w:space="0" w:color="auto"/>
        <w:left w:val="none" w:sz="0" w:space="0" w:color="auto"/>
        <w:bottom w:val="none" w:sz="0" w:space="0" w:color="auto"/>
        <w:right w:val="none" w:sz="0" w:space="0" w:color="auto"/>
      </w:divBdr>
      <w:divsChild>
        <w:div w:id="2090998444">
          <w:marLeft w:val="0"/>
          <w:marRight w:val="0"/>
          <w:marTop w:val="0"/>
          <w:marBottom w:val="0"/>
          <w:divBdr>
            <w:top w:val="none" w:sz="0" w:space="0" w:color="auto"/>
            <w:left w:val="none" w:sz="0" w:space="0" w:color="auto"/>
            <w:bottom w:val="none" w:sz="0" w:space="0" w:color="auto"/>
            <w:right w:val="none" w:sz="0" w:space="0" w:color="auto"/>
          </w:divBdr>
        </w:div>
      </w:divsChild>
    </w:div>
    <w:div w:id="917057771">
      <w:bodyDiv w:val="1"/>
      <w:marLeft w:val="0"/>
      <w:marRight w:val="0"/>
      <w:marTop w:val="0"/>
      <w:marBottom w:val="0"/>
      <w:divBdr>
        <w:top w:val="none" w:sz="0" w:space="0" w:color="auto"/>
        <w:left w:val="none" w:sz="0" w:space="0" w:color="auto"/>
        <w:bottom w:val="none" w:sz="0" w:space="0" w:color="auto"/>
        <w:right w:val="none" w:sz="0" w:space="0" w:color="auto"/>
      </w:divBdr>
      <w:divsChild>
        <w:div w:id="2035963578">
          <w:marLeft w:val="0"/>
          <w:marRight w:val="0"/>
          <w:marTop w:val="0"/>
          <w:marBottom w:val="0"/>
          <w:divBdr>
            <w:top w:val="none" w:sz="0" w:space="0" w:color="auto"/>
            <w:left w:val="none" w:sz="0" w:space="0" w:color="auto"/>
            <w:bottom w:val="none" w:sz="0" w:space="0" w:color="auto"/>
            <w:right w:val="none" w:sz="0" w:space="0" w:color="auto"/>
          </w:divBdr>
        </w:div>
      </w:divsChild>
    </w:div>
    <w:div w:id="920993814">
      <w:bodyDiv w:val="1"/>
      <w:marLeft w:val="0"/>
      <w:marRight w:val="0"/>
      <w:marTop w:val="0"/>
      <w:marBottom w:val="0"/>
      <w:divBdr>
        <w:top w:val="none" w:sz="0" w:space="0" w:color="auto"/>
        <w:left w:val="none" w:sz="0" w:space="0" w:color="auto"/>
        <w:bottom w:val="none" w:sz="0" w:space="0" w:color="auto"/>
        <w:right w:val="none" w:sz="0" w:space="0" w:color="auto"/>
      </w:divBdr>
      <w:divsChild>
        <w:div w:id="1793479003">
          <w:marLeft w:val="0"/>
          <w:marRight w:val="0"/>
          <w:marTop w:val="0"/>
          <w:marBottom w:val="0"/>
          <w:divBdr>
            <w:top w:val="none" w:sz="0" w:space="0" w:color="auto"/>
            <w:left w:val="none" w:sz="0" w:space="0" w:color="auto"/>
            <w:bottom w:val="none" w:sz="0" w:space="0" w:color="auto"/>
            <w:right w:val="none" w:sz="0" w:space="0" w:color="auto"/>
          </w:divBdr>
        </w:div>
      </w:divsChild>
    </w:div>
    <w:div w:id="922033839">
      <w:bodyDiv w:val="1"/>
      <w:marLeft w:val="0"/>
      <w:marRight w:val="0"/>
      <w:marTop w:val="0"/>
      <w:marBottom w:val="0"/>
      <w:divBdr>
        <w:top w:val="none" w:sz="0" w:space="0" w:color="auto"/>
        <w:left w:val="none" w:sz="0" w:space="0" w:color="auto"/>
        <w:bottom w:val="none" w:sz="0" w:space="0" w:color="auto"/>
        <w:right w:val="none" w:sz="0" w:space="0" w:color="auto"/>
      </w:divBdr>
      <w:divsChild>
        <w:div w:id="465976819">
          <w:marLeft w:val="0"/>
          <w:marRight w:val="0"/>
          <w:marTop w:val="0"/>
          <w:marBottom w:val="0"/>
          <w:divBdr>
            <w:top w:val="none" w:sz="0" w:space="0" w:color="auto"/>
            <w:left w:val="none" w:sz="0" w:space="0" w:color="auto"/>
            <w:bottom w:val="none" w:sz="0" w:space="0" w:color="auto"/>
            <w:right w:val="none" w:sz="0" w:space="0" w:color="auto"/>
          </w:divBdr>
        </w:div>
      </w:divsChild>
    </w:div>
    <w:div w:id="929120077">
      <w:bodyDiv w:val="1"/>
      <w:marLeft w:val="0"/>
      <w:marRight w:val="0"/>
      <w:marTop w:val="0"/>
      <w:marBottom w:val="0"/>
      <w:divBdr>
        <w:top w:val="none" w:sz="0" w:space="0" w:color="auto"/>
        <w:left w:val="none" w:sz="0" w:space="0" w:color="auto"/>
        <w:bottom w:val="none" w:sz="0" w:space="0" w:color="auto"/>
        <w:right w:val="none" w:sz="0" w:space="0" w:color="auto"/>
      </w:divBdr>
      <w:divsChild>
        <w:div w:id="859705693">
          <w:marLeft w:val="0"/>
          <w:marRight w:val="0"/>
          <w:marTop w:val="0"/>
          <w:marBottom w:val="0"/>
          <w:divBdr>
            <w:top w:val="none" w:sz="0" w:space="0" w:color="auto"/>
            <w:left w:val="none" w:sz="0" w:space="0" w:color="auto"/>
            <w:bottom w:val="none" w:sz="0" w:space="0" w:color="auto"/>
            <w:right w:val="none" w:sz="0" w:space="0" w:color="auto"/>
          </w:divBdr>
        </w:div>
      </w:divsChild>
    </w:div>
    <w:div w:id="933629034">
      <w:bodyDiv w:val="1"/>
      <w:marLeft w:val="0"/>
      <w:marRight w:val="0"/>
      <w:marTop w:val="0"/>
      <w:marBottom w:val="0"/>
      <w:divBdr>
        <w:top w:val="none" w:sz="0" w:space="0" w:color="auto"/>
        <w:left w:val="none" w:sz="0" w:space="0" w:color="auto"/>
        <w:bottom w:val="none" w:sz="0" w:space="0" w:color="auto"/>
        <w:right w:val="none" w:sz="0" w:space="0" w:color="auto"/>
      </w:divBdr>
      <w:divsChild>
        <w:div w:id="1790127692">
          <w:marLeft w:val="0"/>
          <w:marRight w:val="0"/>
          <w:marTop w:val="0"/>
          <w:marBottom w:val="0"/>
          <w:divBdr>
            <w:top w:val="none" w:sz="0" w:space="0" w:color="auto"/>
            <w:left w:val="none" w:sz="0" w:space="0" w:color="auto"/>
            <w:bottom w:val="none" w:sz="0" w:space="0" w:color="auto"/>
            <w:right w:val="none" w:sz="0" w:space="0" w:color="auto"/>
          </w:divBdr>
        </w:div>
      </w:divsChild>
    </w:div>
    <w:div w:id="934244986">
      <w:bodyDiv w:val="1"/>
      <w:marLeft w:val="0"/>
      <w:marRight w:val="0"/>
      <w:marTop w:val="0"/>
      <w:marBottom w:val="0"/>
      <w:divBdr>
        <w:top w:val="none" w:sz="0" w:space="0" w:color="auto"/>
        <w:left w:val="none" w:sz="0" w:space="0" w:color="auto"/>
        <w:bottom w:val="none" w:sz="0" w:space="0" w:color="auto"/>
        <w:right w:val="none" w:sz="0" w:space="0" w:color="auto"/>
      </w:divBdr>
      <w:divsChild>
        <w:div w:id="1823154366">
          <w:marLeft w:val="0"/>
          <w:marRight w:val="0"/>
          <w:marTop w:val="0"/>
          <w:marBottom w:val="0"/>
          <w:divBdr>
            <w:top w:val="none" w:sz="0" w:space="0" w:color="auto"/>
            <w:left w:val="none" w:sz="0" w:space="0" w:color="auto"/>
            <w:bottom w:val="none" w:sz="0" w:space="0" w:color="auto"/>
            <w:right w:val="none" w:sz="0" w:space="0" w:color="auto"/>
          </w:divBdr>
        </w:div>
      </w:divsChild>
    </w:div>
    <w:div w:id="941186512">
      <w:bodyDiv w:val="1"/>
      <w:marLeft w:val="0"/>
      <w:marRight w:val="0"/>
      <w:marTop w:val="0"/>
      <w:marBottom w:val="0"/>
      <w:divBdr>
        <w:top w:val="none" w:sz="0" w:space="0" w:color="auto"/>
        <w:left w:val="none" w:sz="0" w:space="0" w:color="auto"/>
        <w:bottom w:val="none" w:sz="0" w:space="0" w:color="auto"/>
        <w:right w:val="none" w:sz="0" w:space="0" w:color="auto"/>
      </w:divBdr>
      <w:divsChild>
        <w:div w:id="1565486653">
          <w:marLeft w:val="0"/>
          <w:marRight w:val="0"/>
          <w:marTop w:val="0"/>
          <w:marBottom w:val="0"/>
          <w:divBdr>
            <w:top w:val="none" w:sz="0" w:space="0" w:color="auto"/>
            <w:left w:val="none" w:sz="0" w:space="0" w:color="auto"/>
            <w:bottom w:val="none" w:sz="0" w:space="0" w:color="auto"/>
            <w:right w:val="none" w:sz="0" w:space="0" w:color="auto"/>
          </w:divBdr>
        </w:div>
      </w:divsChild>
    </w:div>
    <w:div w:id="943608024">
      <w:bodyDiv w:val="1"/>
      <w:marLeft w:val="0"/>
      <w:marRight w:val="0"/>
      <w:marTop w:val="0"/>
      <w:marBottom w:val="0"/>
      <w:divBdr>
        <w:top w:val="none" w:sz="0" w:space="0" w:color="auto"/>
        <w:left w:val="none" w:sz="0" w:space="0" w:color="auto"/>
        <w:bottom w:val="none" w:sz="0" w:space="0" w:color="auto"/>
        <w:right w:val="none" w:sz="0" w:space="0" w:color="auto"/>
      </w:divBdr>
      <w:divsChild>
        <w:div w:id="492261543">
          <w:marLeft w:val="0"/>
          <w:marRight w:val="0"/>
          <w:marTop w:val="0"/>
          <w:marBottom w:val="0"/>
          <w:divBdr>
            <w:top w:val="none" w:sz="0" w:space="0" w:color="auto"/>
            <w:left w:val="none" w:sz="0" w:space="0" w:color="auto"/>
            <w:bottom w:val="none" w:sz="0" w:space="0" w:color="auto"/>
            <w:right w:val="none" w:sz="0" w:space="0" w:color="auto"/>
          </w:divBdr>
        </w:div>
      </w:divsChild>
    </w:div>
    <w:div w:id="956646338">
      <w:bodyDiv w:val="1"/>
      <w:marLeft w:val="0"/>
      <w:marRight w:val="0"/>
      <w:marTop w:val="0"/>
      <w:marBottom w:val="0"/>
      <w:divBdr>
        <w:top w:val="none" w:sz="0" w:space="0" w:color="auto"/>
        <w:left w:val="none" w:sz="0" w:space="0" w:color="auto"/>
        <w:bottom w:val="none" w:sz="0" w:space="0" w:color="auto"/>
        <w:right w:val="none" w:sz="0" w:space="0" w:color="auto"/>
      </w:divBdr>
      <w:divsChild>
        <w:div w:id="368148374">
          <w:marLeft w:val="0"/>
          <w:marRight w:val="0"/>
          <w:marTop w:val="0"/>
          <w:marBottom w:val="0"/>
          <w:divBdr>
            <w:top w:val="none" w:sz="0" w:space="0" w:color="auto"/>
            <w:left w:val="none" w:sz="0" w:space="0" w:color="auto"/>
            <w:bottom w:val="none" w:sz="0" w:space="0" w:color="auto"/>
            <w:right w:val="none" w:sz="0" w:space="0" w:color="auto"/>
          </w:divBdr>
        </w:div>
      </w:divsChild>
    </w:div>
    <w:div w:id="960577820">
      <w:bodyDiv w:val="1"/>
      <w:marLeft w:val="0"/>
      <w:marRight w:val="0"/>
      <w:marTop w:val="0"/>
      <w:marBottom w:val="0"/>
      <w:divBdr>
        <w:top w:val="none" w:sz="0" w:space="0" w:color="auto"/>
        <w:left w:val="none" w:sz="0" w:space="0" w:color="auto"/>
        <w:bottom w:val="none" w:sz="0" w:space="0" w:color="auto"/>
        <w:right w:val="none" w:sz="0" w:space="0" w:color="auto"/>
      </w:divBdr>
      <w:divsChild>
        <w:div w:id="802843310">
          <w:marLeft w:val="0"/>
          <w:marRight w:val="0"/>
          <w:marTop w:val="0"/>
          <w:marBottom w:val="0"/>
          <w:divBdr>
            <w:top w:val="none" w:sz="0" w:space="0" w:color="auto"/>
            <w:left w:val="none" w:sz="0" w:space="0" w:color="auto"/>
            <w:bottom w:val="none" w:sz="0" w:space="0" w:color="auto"/>
            <w:right w:val="none" w:sz="0" w:space="0" w:color="auto"/>
          </w:divBdr>
        </w:div>
      </w:divsChild>
    </w:div>
    <w:div w:id="970599051">
      <w:bodyDiv w:val="1"/>
      <w:marLeft w:val="0"/>
      <w:marRight w:val="0"/>
      <w:marTop w:val="0"/>
      <w:marBottom w:val="0"/>
      <w:divBdr>
        <w:top w:val="none" w:sz="0" w:space="0" w:color="auto"/>
        <w:left w:val="none" w:sz="0" w:space="0" w:color="auto"/>
        <w:bottom w:val="none" w:sz="0" w:space="0" w:color="auto"/>
        <w:right w:val="none" w:sz="0" w:space="0" w:color="auto"/>
      </w:divBdr>
      <w:divsChild>
        <w:div w:id="671878076">
          <w:marLeft w:val="0"/>
          <w:marRight w:val="0"/>
          <w:marTop w:val="0"/>
          <w:marBottom w:val="0"/>
          <w:divBdr>
            <w:top w:val="none" w:sz="0" w:space="0" w:color="auto"/>
            <w:left w:val="none" w:sz="0" w:space="0" w:color="auto"/>
            <w:bottom w:val="none" w:sz="0" w:space="0" w:color="auto"/>
            <w:right w:val="none" w:sz="0" w:space="0" w:color="auto"/>
          </w:divBdr>
        </w:div>
      </w:divsChild>
    </w:div>
    <w:div w:id="983239159">
      <w:bodyDiv w:val="1"/>
      <w:marLeft w:val="0"/>
      <w:marRight w:val="0"/>
      <w:marTop w:val="0"/>
      <w:marBottom w:val="0"/>
      <w:divBdr>
        <w:top w:val="none" w:sz="0" w:space="0" w:color="auto"/>
        <w:left w:val="none" w:sz="0" w:space="0" w:color="auto"/>
        <w:bottom w:val="none" w:sz="0" w:space="0" w:color="auto"/>
        <w:right w:val="none" w:sz="0" w:space="0" w:color="auto"/>
      </w:divBdr>
      <w:divsChild>
        <w:div w:id="1623807671">
          <w:marLeft w:val="0"/>
          <w:marRight w:val="0"/>
          <w:marTop w:val="0"/>
          <w:marBottom w:val="0"/>
          <w:divBdr>
            <w:top w:val="none" w:sz="0" w:space="0" w:color="auto"/>
            <w:left w:val="none" w:sz="0" w:space="0" w:color="auto"/>
            <w:bottom w:val="none" w:sz="0" w:space="0" w:color="auto"/>
            <w:right w:val="none" w:sz="0" w:space="0" w:color="auto"/>
          </w:divBdr>
        </w:div>
      </w:divsChild>
    </w:div>
    <w:div w:id="992563214">
      <w:bodyDiv w:val="1"/>
      <w:marLeft w:val="0"/>
      <w:marRight w:val="0"/>
      <w:marTop w:val="0"/>
      <w:marBottom w:val="0"/>
      <w:divBdr>
        <w:top w:val="none" w:sz="0" w:space="0" w:color="auto"/>
        <w:left w:val="none" w:sz="0" w:space="0" w:color="auto"/>
        <w:bottom w:val="none" w:sz="0" w:space="0" w:color="auto"/>
        <w:right w:val="none" w:sz="0" w:space="0" w:color="auto"/>
      </w:divBdr>
      <w:divsChild>
        <w:div w:id="649404453">
          <w:marLeft w:val="0"/>
          <w:marRight w:val="0"/>
          <w:marTop w:val="0"/>
          <w:marBottom w:val="0"/>
          <w:divBdr>
            <w:top w:val="none" w:sz="0" w:space="0" w:color="auto"/>
            <w:left w:val="none" w:sz="0" w:space="0" w:color="auto"/>
            <w:bottom w:val="none" w:sz="0" w:space="0" w:color="auto"/>
            <w:right w:val="none" w:sz="0" w:space="0" w:color="auto"/>
          </w:divBdr>
        </w:div>
      </w:divsChild>
    </w:div>
    <w:div w:id="1000355980">
      <w:bodyDiv w:val="1"/>
      <w:marLeft w:val="0"/>
      <w:marRight w:val="0"/>
      <w:marTop w:val="0"/>
      <w:marBottom w:val="0"/>
      <w:divBdr>
        <w:top w:val="none" w:sz="0" w:space="0" w:color="auto"/>
        <w:left w:val="none" w:sz="0" w:space="0" w:color="auto"/>
        <w:bottom w:val="none" w:sz="0" w:space="0" w:color="auto"/>
        <w:right w:val="none" w:sz="0" w:space="0" w:color="auto"/>
      </w:divBdr>
      <w:divsChild>
        <w:div w:id="1770195817">
          <w:marLeft w:val="0"/>
          <w:marRight w:val="0"/>
          <w:marTop w:val="0"/>
          <w:marBottom w:val="0"/>
          <w:divBdr>
            <w:top w:val="none" w:sz="0" w:space="0" w:color="auto"/>
            <w:left w:val="none" w:sz="0" w:space="0" w:color="auto"/>
            <w:bottom w:val="none" w:sz="0" w:space="0" w:color="auto"/>
            <w:right w:val="none" w:sz="0" w:space="0" w:color="auto"/>
          </w:divBdr>
        </w:div>
      </w:divsChild>
    </w:div>
    <w:div w:id="1002392279">
      <w:bodyDiv w:val="1"/>
      <w:marLeft w:val="0"/>
      <w:marRight w:val="0"/>
      <w:marTop w:val="0"/>
      <w:marBottom w:val="0"/>
      <w:divBdr>
        <w:top w:val="none" w:sz="0" w:space="0" w:color="auto"/>
        <w:left w:val="none" w:sz="0" w:space="0" w:color="auto"/>
        <w:bottom w:val="none" w:sz="0" w:space="0" w:color="auto"/>
        <w:right w:val="none" w:sz="0" w:space="0" w:color="auto"/>
      </w:divBdr>
      <w:divsChild>
        <w:div w:id="668143592">
          <w:marLeft w:val="0"/>
          <w:marRight w:val="0"/>
          <w:marTop w:val="0"/>
          <w:marBottom w:val="0"/>
          <w:divBdr>
            <w:top w:val="none" w:sz="0" w:space="0" w:color="auto"/>
            <w:left w:val="none" w:sz="0" w:space="0" w:color="auto"/>
            <w:bottom w:val="none" w:sz="0" w:space="0" w:color="auto"/>
            <w:right w:val="none" w:sz="0" w:space="0" w:color="auto"/>
          </w:divBdr>
        </w:div>
      </w:divsChild>
    </w:div>
    <w:div w:id="1010335389">
      <w:bodyDiv w:val="1"/>
      <w:marLeft w:val="0"/>
      <w:marRight w:val="0"/>
      <w:marTop w:val="0"/>
      <w:marBottom w:val="0"/>
      <w:divBdr>
        <w:top w:val="none" w:sz="0" w:space="0" w:color="auto"/>
        <w:left w:val="none" w:sz="0" w:space="0" w:color="auto"/>
        <w:bottom w:val="none" w:sz="0" w:space="0" w:color="auto"/>
        <w:right w:val="none" w:sz="0" w:space="0" w:color="auto"/>
      </w:divBdr>
      <w:divsChild>
        <w:div w:id="140313071">
          <w:marLeft w:val="0"/>
          <w:marRight w:val="0"/>
          <w:marTop w:val="0"/>
          <w:marBottom w:val="0"/>
          <w:divBdr>
            <w:top w:val="none" w:sz="0" w:space="0" w:color="auto"/>
            <w:left w:val="none" w:sz="0" w:space="0" w:color="auto"/>
            <w:bottom w:val="none" w:sz="0" w:space="0" w:color="auto"/>
            <w:right w:val="none" w:sz="0" w:space="0" w:color="auto"/>
          </w:divBdr>
        </w:div>
      </w:divsChild>
    </w:div>
    <w:div w:id="1010567725">
      <w:bodyDiv w:val="1"/>
      <w:marLeft w:val="0"/>
      <w:marRight w:val="0"/>
      <w:marTop w:val="0"/>
      <w:marBottom w:val="0"/>
      <w:divBdr>
        <w:top w:val="none" w:sz="0" w:space="0" w:color="auto"/>
        <w:left w:val="none" w:sz="0" w:space="0" w:color="auto"/>
        <w:bottom w:val="none" w:sz="0" w:space="0" w:color="auto"/>
        <w:right w:val="none" w:sz="0" w:space="0" w:color="auto"/>
      </w:divBdr>
      <w:divsChild>
        <w:div w:id="1038091479">
          <w:marLeft w:val="0"/>
          <w:marRight w:val="0"/>
          <w:marTop w:val="0"/>
          <w:marBottom w:val="0"/>
          <w:divBdr>
            <w:top w:val="none" w:sz="0" w:space="0" w:color="auto"/>
            <w:left w:val="none" w:sz="0" w:space="0" w:color="auto"/>
            <w:bottom w:val="none" w:sz="0" w:space="0" w:color="auto"/>
            <w:right w:val="none" w:sz="0" w:space="0" w:color="auto"/>
          </w:divBdr>
        </w:div>
      </w:divsChild>
    </w:div>
    <w:div w:id="1015695043">
      <w:bodyDiv w:val="1"/>
      <w:marLeft w:val="0"/>
      <w:marRight w:val="0"/>
      <w:marTop w:val="0"/>
      <w:marBottom w:val="0"/>
      <w:divBdr>
        <w:top w:val="none" w:sz="0" w:space="0" w:color="auto"/>
        <w:left w:val="none" w:sz="0" w:space="0" w:color="auto"/>
        <w:bottom w:val="none" w:sz="0" w:space="0" w:color="auto"/>
        <w:right w:val="none" w:sz="0" w:space="0" w:color="auto"/>
      </w:divBdr>
      <w:divsChild>
        <w:div w:id="1834448916">
          <w:marLeft w:val="0"/>
          <w:marRight w:val="0"/>
          <w:marTop w:val="0"/>
          <w:marBottom w:val="0"/>
          <w:divBdr>
            <w:top w:val="none" w:sz="0" w:space="0" w:color="auto"/>
            <w:left w:val="none" w:sz="0" w:space="0" w:color="auto"/>
            <w:bottom w:val="none" w:sz="0" w:space="0" w:color="auto"/>
            <w:right w:val="none" w:sz="0" w:space="0" w:color="auto"/>
          </w:divBdr>
        </w:div>
      </w:divsChild>
    </w:div>
    <w:div w:id="1017924396">
      <w:bodyDiv w:val="1"/>
      <w:marLeft w:val="0"/>
      <w:marRight w:val="0"/>
      <w:marTop w:val="0"/>
      <w:marBottom w:val="0"/>
      <w:divBdr>
        <w:top w:val="none" w:sz="0" w:space="0" w:color="auto"/>
        <w:left w:val="none" w:sz="0" w:space="0" w:color="auto"/>
        <w:bottom w:val="none" w:sz="0" w:space="0" w:color="auto"/>
        <w:right w:val="none" w:sz="0" w:space="0" w:color="auto"/>
      </w:divBdr>
      <w:divsChild>
        <w:div w:id="2047291420">
          <w:marLeft w:val="0"/>
          <w:marRight w:val="0"/>
          <w:marTop w:val="0"/>
          <w:marBottom w:val="0"/>
          <w:divBdr>
            <w:top w:val="none" w:sz="0" w:space="0" w:color="auto"/>
            <w:left w:val="none" w:sz="0" w:space="0" w:color="auto"/>
            <w:bottom w:val="none" w:sz="0" w:space="0" w:color="auto"/>
            <w:right w:val="none" w:sz="0" w:space="0" w:color="auto"/>
          </w:divBdr>
        </w:div>
      </w:divsChild>
    </w:div>
    <w:div w:id="1018704154">
      <w:bodyDiv w:val="1"/>
      <w:marLeft w:val="0"/>
      <w:marRight w:val="0"/>
      <w:marTop w:val="0"/>
      <w:marBottom w:val="0"/>
      <w:divBdr>
        <w:top w:val="none" w:sz="0" w:space="0" w:color="auto"/>
        <w:left w:val="none" w:sz="0" w:space="0" w:color="auto"/>
        <w:bottom w:val="none" w:sz="0" w:space="0" w:color="auto"/>
        <w:right w:val="none" w:sz="0" w:space="0" w:color="auto"/>
      </w:divBdr>
      <w:divsChild>
        <w:div w:id="2055886529">
          <w:marLeft w:val="0"/>
          <w:marRight w:val="0"/>
          <w:marTop w:val="0"/>
          <w:marBottom w:val="0"/>
          <w:divBdr>
            <w:top w:val="none" w:sz="0" w:space="0" w:color="auto"/>
            <w:left w:val="none" w:sz="0" w:space="0" w:color="auto"/>
            <w:bottom w:val="none" w:sz="0" w:space="0" w:color="auto"/>
            <w:right w:val="none" w:sz="0" w:space="0" w:color="auto"/>
          </w:divBdr>
        </w:div>
      </w:divsChild>
    </w:div>
    <w:div w:id="1021905202">
      <w:bodyDiv w:val="1"/>
      <w:marLeft w:val="0"/>
      <w:marRight w:val="0"/>
      <w:marTop w:val="0"/>
      <w:marBottom w:val="0"/>
      <w:divBdr>
        <w:top w:val="none" w:sz="0" w:space="0" w:color="auto"/>
        <w:left w:val="none" w:sz="0" w:space="0" w:color="auto"/>
        <w:bottom w:val="none" w:sz="0" w:space="0" w:color="auto"/>
        <w:right w:val="none" w:sz="0" w:space="0" w:color="auto"/>
      </w:divBdr>
      <w:divsChild>
        <w:div w:id="168177625">
          <w:marLeft w:val="0"/>
          <w:marRight w:val="0"/>
          <w:marTop w:val="0"/>
          <w:marBottom w:val="0"/>
          <w:divBdr>
            <w:top w:val="none" w:sz="0" w:space="0" w:color="auto"/>
            <w:left w:val="none" w:sz="0" w:space="0" w:color="auto"/>
            <w:bottom w:val="none" w:sz="0" w:space="0" w:color="auto"/>
            <w:right w:val="none" w:sz="0" w:space="0" w:color="auto"/>
          </w:divBdr>
        </w:div>
      </w:divsChild>
    </w:div>
    <w:div w:id="1026566252">
      <w:bodyDiv w:val="1"/>
      <w:marLeft w:val="0"/>
      <w:marRight w:val="0"/>
      <w:marTop w:val="0"/>
      <w:marBottom w:val="0"/>
      <w:divBdr>
        <w:top w:val="none" w:sz="0" w:space="0" w:color="auto"/>
        <w:left w:val="none" w:sz="0" w:space="0" w:color="auto"/>
        <w:bottom w:val="none" w:sz="0" w:space="0" w:color="auto"/>
        <w:right w:val="none" w:sz="0" w:space="0" w:color="auto"/>
      </w:divBdr>
      <w:divsChild>
        <w:div w:id="123616896">
          <w:marLeft w:val="0"/>
          <w:marRight w:val="0"/>
          <w:marTop w:val="0"/>
          <w:marBottom w:val="0"/>
          <w:divBdr>
            <w:top w:val="none" w:sz="0" w:space="0" w:color="auto"/>
            <w:left w:val="none" w:sz="0" w:space="0" w:color="auto"/>
            <w:bottom w:val="none" w:sz="0" w:space="0" w:color="auto"/>
            <w:right w:val="none" w:sz="0" w:space="0" w:color="auto"/>
          </w:divBdr>
        </w:div>
      </w:divsChild>
    </w:div>
    <w:div w:id="1027678365">
      <w:bodyDiv w:val="1"/>
      <w:marLeft w:val="0"/>
      <w:marRight w:val="0"/>
      <w:marTop w:val="0"/>
      <w:marBottom w:val="0"/>
      <w:divBdr>
        <w:top w:val="none" w:sz="0" w:space="0" w:color="auto"/>
        <w:left w:val="none" w:sz="0" w:space="0" w:color="auto"/>
        <w:bottom w:val="none" w:sz="0" w:space="0" w:color="auto"/>
        <w:right w:val="none" w:sz="0" w:space="0" w:color="auto"/>
      </w:divBdr>
      <w:divsChild>
        <w:div w:id="1036584018">
          <w:marLeft w:val="0"/>
          <w:marRight w:val="0"/>
          <w:marTop w:val="0"/>
          <w:marBottom w:val="0"/>
          <w:divBdr>
            <w:top w:val="none" w:sz="0" w:space="0" w:color="auto"/>
            <w:left w:val="none" w:sz="0" w:space="0" w:color="auto"/>
            <w:bottom w:val="none" w:sz="0" w:space="0" w:color="auto"/>
            <w:right w:val="none" w:sz="0" w:space="0" w:color="auto"/>
          </w:divBdr>
        </w:div>
      </w:divsChild>
    </w:div>
    <w:div w:id="1027828566">
      <w:bodyDiv w:val="1"/>
      <w:marLeft w:val="0"/>
      <w:marRight w:val="0"/>
      <w:marTop w:val="0"/>
      <w:marBottom w:val="0"/>
      <w:divBdr>
        <w:top w:val="none" w:sz="0" w:space="0" w:color="auto"/>
        <w:left w:val="none" w:sz="0" w:space="0" w:color="auto"/>
        <w:bottom w:val="none" w:sz="0" w:space="0" w:color="auto"/>
        <w:right w:val="none" w:sz="0" w:space="0" w:color="auto"/>
      </w:divBdr>
      <w:divsChild>
        <w:div w:id="2083795309">
          <w:marLeft w:val="0"/>
          <w:marRight w:val="0"/>
          <w:marTop w:val="0"/>
          <w:marBottom w:val="0"/>
          <w:divBdr>
            <w:top w:val="none" w:sz="0" w:space="0" w:color="auto"/>
            <w:left w:val="none" w:sz="0" w:space="0" w:color="auto"/>
            <w:bottom w:val="none" w:sz="0" w:space="0" w:color="auto"/>
            <w:right w:val="none" w:sz="0" w:space="0" w:color="auto"/>
          </w:divBdr>
        </w:div>
      </w:divsChild>
    </w:div>
    <w:div w:id="1044334354">
      <w:bodyDiv w:val="1"/>
      <w:marLeft w:val="0"/>
      <w:marRight w:val="0"/>
      <w:marTop w:val="0"/>
      <w:marBottom w:val="0"/>
      <w:divBdr>
        <w:top w:val="none" w:sz="0" w:space="0" w:color="auto"/>
        <w:left w:val="none" w:sz="0" w:space="0" w:color="auto"/>
        <w:bottom w:val="none" w:sz="0" w:space="0" w:color="auto"/>
        <w:right w:val="none" w:sz="0" w:space="0" w:color="auto"/>
      </w:divBdr>
      <w:divsChild>
        <w:div w:id="905991616">
          <w:marLeft w:val="0"/>
          <w:marRight w:val="0"/>
          <w:marTop w:val="0"/>
          <w:marBottom w:val="0"/>
          <w:divBdr>
            <w:top w:val="none" w:sz="0" w:space="0" w:color="auto"/>
            <w:left w:val="none" w:sz="0" w:space="0" w:color="auto"/>
            <w:bottom w:val="none" w:sz="0" w:space="0" w:color="auto"/>
            <w:right w:val="none" w:sz="0" w:space="0" w:color="auto"/>
          </w:divBdr>
        </w:div>
      </w:divsChild>
    </w:div>
    <w:div w:id="1050230877">
      <w:bodyDiv w:val="1"/>
      <w:marLeft w:val="0"/>
      <w:marRight w:val="0"/>
      <w:marTop w:val="0"/>
      <w:marBottom w:val="0"/>
      <w:divBdr>
        <w:top w:val="none" w:sz="0" w:space="0" w:color="auto"/>
        <w:left w:val="none" w:sz="0" w:space="0" w:color="auto"/>
        <w:bottom w:val="none" w:sz="0" w:space="0" w:color="auto"/>
        <w:right w:val="none" w:sz="0" w:space="0" w:color="auto"/>
      </w:divBdr>
      <w:divsChild>
        <w:div w:id="883099677">
          <w:marLeft w:val="0"/>
          <w:marRight w:val="0"/>
          <w:marTop w:val="0"/>
          <w:marBottom w:val="0"/>
          <w:divBdr>
            <w:top w:val="none" w:sz="0" w:space="0" w:color="auto"/>
            <w:left w:val="none" w:sz="0" w:space="0" w:color="auto"/>
            <w:bottom w:val="none" w:sz="0" w:space="0" w:color="auto"/>
            <w:right w:val="none" w:sz="0" w:space="0" w:color="auto"/>
          </w:divBdr>
        </w:div>
      </w:divsChild>
    </w:div>
    <w:div w:id="1055201564">
      <w:bodyDiv w:val="1"/>
      <w:marLeft w:val="0"/>
      <w:marRight w:val="0"/>
      <w:marTop w:val="0"/>
      <w:marBottom w:val="0"/>
      <w:divBdr>
        <w:top w:val="none" w:sz="0" w:space="0" w:color="auto"/>
        <w:left w:val="none" w:sz="0" w:space="0" w:color="auto"/>
        <w:bottom w:val="none" w:sz="0" w:space="0" w:color="auto"/>
        <w:right w:val="none" w:sz="0" w:space="0" w:color="auto"/>
      </w:divBdr>
      <w:divsChild>
        <w:div w:id="95367273">
          <w:marLeft w:val="0"/>
          <w:marRight w:val="0"/>
          <w:marTop w:val="0"/>
          <w:marBottom w:val="0"/>
          <w:divBdr>
            <w:top w:val="none" w:sz="0" w:space="0" w:color="auto"/>
            <w:left w:val="none" w:sz="0" w:space="0" w:color="auto"/>
            <w:bottom w:val="none" w:sz="0" w:space="0" w:color="auto"/>
            <w:right w:val="none" w:sz="0" w:space="0" w:color="auto"/>
          </w:divBdr>
        </w:div>
      </w:divsChild>
    </w:div>
    <w:div w:id="1059791444">
      <w:bodyDiv w:val="1"/>
      <w:marLeft w:val="0"/>
      <w:marRight w:val="0"/>
      <w:marTop w:val="0"/>
      <w:marBottom w:val="0"/>
      <w:divBdr>
        <w:top w:val="none" w:sz="0" w:space="0" w:color="auto"/>
        <w:left w:val="none" w:sz="0" w:space="0" w:color="auto"/>
        <w:bottom w:val="none" w:sz="0" w:space="0" w:color="auto"/>
        <w:right w:val="none" w:sz="0" w:space="0" w:color="auto"/>
      </w:divBdr>
      <w:divsChild>
        <w:div w:id="2052878465">
          <w:marLeft w:val="0"/>
          <w:marRight w:val="0"/>
          <w:marTop w:val="0"/>
          <w:marBottom w:val="0"/>
          <w:divBdr>
            <w:top w:val="none" w:sz="0" w:space="0" w:color="auto"/>
            <w:left w:val="none" w:sz="0" w:space="0" w:color="auto"/>
            <w:bottom w:val="none" w:sz="0" w:space="0" w:color="auto"/>
            <w:right w:val="none" w:sz="0" w:space="0" w:color="auto"/>
          </w:divBdr>
        </w:div>
      </w:divsChild>
    </w:div>
    <w:div w:id="1060708549">
      <w:bodyDiv w:val="1"/>
      <w:marLeft w:val="0"/>
      <w:marRight w:val="0"/>
      <w:marTop w:val="0"/>
      <w:marBottom w:val="0"/>
      <w:divBdr>
        <w:top w:val="none" w:sz="0" w:space="0" w:color="auto"/>
        <w:left w:val="none" w:sz="0" w:space="0" w:color="auto"/>
        <w:bottom w:val="none" w:sz="0" w:space="0" w:color="auto"/>
        <w:right w:val="none" w:sz="0" w:space="0" w:color="auto"/>
      </w:divBdr>
      <w:divsChild>
        <w:div w:id="744650935">
          <w:marLeft w:val="0"/>
          <w:marRight w:val="0"/>
          <w:marTop w:val="0"/>
          <w:marBottom w:val="0"/>
          <w:divBdr>
            <w:top w:val="none" w:sz="0" w:space="0" w:color="auto"/>
            <w:left w:val="none" w:sz="0" w:space="0" w:color="auto"/>
            <w:bottom w:val="none" w:sz="0" w:space="0" w:color="auto"/>
            <w:right w:val="none" w:sz="0" w:space="0" w:color="auto"/>
          </w:divBdr>
        </w:div>
      </w:divsChild>
    </w:div>
    <w:div w:id="1062294598">
      <w:bodyDiv w:val="1"/>
      <w:marLeft w:val="0"/>
      <w:marRight w:val="0"/>
      <w:marTop w:val="0"/>
      <w:marBottom w:val="0"/>
      <w:divBdr>
        <w:top w:val="none" w:sz="0" w:space="0" w:color="auto"/>
        <w:left w:val="none" w:sz="0" w:space="0" w:color="auto"/>
        <w:bottom w:val="none" w:sz="0" w:space="0" w:color="auto"/>
        <w:right w:val="none" w:sz="0" w:space="0" w:color="auto"/>
      </w:divBdr>
      <w:divsChild>
        <w:div w:id="517669373">
          <w:marLeft w:val="0"/>
          <w:marRight w:val="0"/>
          <w:marTop w:val="0"/>
          <w:marBottom w:val="0"/>
          <w:divBdr>
            <w:top w:val="none" w:sz="0" w:space="0" w:color="auto"/>
            <w:left w:val="none" w:sz="0" w:space="0" w:color="auto"/>
            <w:bottom w:val="none" w:sz="0" w:space="0" w:color="auto"/>
            <w:right w:val="none" w:sz="0" w:space="0" w:color="auto"/>
          </w:divBdr>
        </w:div>
      </w:divsChild>
    </w:div>
    <w:div w:id="1074354769">
      <w:bodyDiv w:val="1"/>
      <w:marLeft w:val="0"/>
      <w:marRight w:val="0"/>
      <w:marTop w:val="0"/>
      <w:marBottom w:val="0"/>
      <w:divBdr>
        <w:top w:val="none" w:sz="0" w:space="0" w:color="auto"/>
        <w:left w:val="none" w:sz="0" w:space="0" w:color="auto"/>
        <w:bottom w:val="none" w:sz="0" w:space="0" w:color="auto"/>
        <w:right w:val="none" w:sz="0" w:space="0" w:color="auto"/>
      </w:divBdr>
      <w:divsChild>
        <w:div w:id="297345522">
          <w:marLeft w:val="0"/>
          <w:marRight w:val="0"/>
          <w:marTop w:val="0"/>
          <w:marBottom w:val="0"/>
          <w:divBdr>
            <w:top w:val="none" w:sz="0" w:space="0" w:color="auto"/>
            <w:left w:val="none" w:sz="0" w:space="0" w:color="auto"/>
            <w:bottom w:val="none" w:sz="0" w:space="0" w:color="auto"/>
            <w:right w:val="none" w:sz="0" w:space="0" w:color="auto"/>
          </w:divBdr>
        </w:div>
      </w:divsChild>
    </w:div>
    <w:div w:id="1077939754">
      <w:bodyDiv w:val="1"/>
      <w:marLeft w:val="0"/>
      <w:marRight w:val="0"/>
      <w:marTop w:val="0"/>
      <w:marBottom w:val="0"/>
      <w:divBdr>
        <w:top w:val="none" w:sz="0" w:space="0" w:color="auto"/>
        <w:left w:val="none" w:sz="0" w:space="0" w:color="auto"/>
        <w:bottom w:val="none" w:sz="0" w:space="0" w:color="auto"/>
        <w:right w:val="none" w:sz="0" w:space="0" w:color="auto"/>
      </w:divBdr>
      <w:divsChild>
        <w:div w:id="126944044">
          <w:marLeft w:val="0"/>
          <w:marRight w:val="0"/>
          <w:marTop w:val="0"/>
          <w:marBottom w:val="0"/>
          <w:divBdr>
            <w:top w:val="none" w:sz="0" w:space="0" w:color="auto"/>
            <w:left w:val="none" w:sz="0" w:space="0" w:color="auto"/>
            <w:bottom w:val="none" w:sz="0" w:space="0" w:color="auto"/>
            <w:right w:val="none" w:sz="0" w:space="0" w:color="auto"/>
          </w:divBdr>
        </w:div>
      </w:divsChild>
    </w:div>
    <w:div w:id="1078478870">
      <w:bodyDiv w:val="1"/>
      <w:marLeft w:val="0"/>
      <w:marRight w:val="0"/>
      <w:marTop w:val="0"/>
      <w:marBottom w:val="0"/>
      <w:divBdr>
        <w:top w:val="none" w:sz="0" w:space="0" w:color="auto"/>
        <w:left w:val="none" w:sz="0" w:space="0" w:color="auto"/>
        <w:bottom w:val="none" w:sz="0" w:space="0" w:color="auto"/>
        <w:right w:val="none" w:sz="0" w:space="0" w:color="auto"/>
      </w:divBdr>
      <w:divsChild>
        <w:div w:id="1494837664">
          <w:marLeft w:val="0"/>
          <w:marRight w:val="0"/>
          <w:marTop w:val="0"/>
          <w:marBottom w:val="0"/>
          <w:divBdr>
            <w:top w:val="none" w:sz="0" w:space="0" w:color="auto"/>
            <w:left w:val="none" w:sz="0" w:space="0" w:color="auto"/>
            <w:bottom w:val="none" w:sz="0" w:space="0" w:color="auto"/>
            <w:right w:val="none" w:sz="0" w:space="0" w:color="auto"/>
          </w:divBdr>
        </w:div>
      </w:divsChild>
    </w:div>
    <w:div w:id="1078988921">
      <w:bodyDiv w:val="1"/>
      <w:marLeft w:val="0"/>
      <w:marRight w:val="0"/>
      <w:marTop w:val="0"/>
      <w:marBottom w:val="0"/>
      <w:divBdr>
        <w:top w:val="none" w:sz="0" w:space="0" w:color="auto"/>
        <w:left w:val="none" w:sz="0" w:space="0" w:color="auto"/>
        <w:bottom w:val="none" w:sz="0" w:space="0" w:color="auto"/>
        <w:right w:val="none" w:sz="0" w:space="0" w:color="auto"/>
      </w:divBdr>
      <w:divsChild>
        <w:div w:id="905803416">
          <w:marLeft w:val="0"/>
          <w:marRight w:val="0"/>
          <w:marTop w:val="0"/>
          <w:marBottom w:val="0"/>
          <w:divBdr>
            <w:top w:val="none" w:sz="0" w:space="0" w:color="auto"/>
            <w:left w:val="none" w:sz="0" w:space="0" w:color="auto"/>
            <w:bottom w:val="none" w:sz="0" w:space="0" w:color="auto"/>
            <w:right w:val="none" w:sz="0" w:space="0" w:color="auto"/>
          </w:divBdr>
        </w:div>
      </w:divsChild>
    </w:div>
    <w:div w:id="1088431193">
      <w:bodyDiv w:val="1"/>
      <w:marLeft w:val="0"/>
      <w:marRight w:val="0"/>
      <w:marTop w:val="0"/>
      <w:marBottom w:val="0"/>
      <w:divBdr>
        <w:top w:val="none" w:sz="0" w:space="0" w:color="auto"/>
        <w:left w:val="none" w:sz="0" w:space="0" w:color="auto"/>
        <w:bottom w:val="none" w:sz="0" w:space="0" w:color="auto"/>
        <w:right w:val="none" w:sz="0" w:space="0" w:color="auto"/>
      </w:divBdr>
      <w:divsChild>
        <w:div w:id="635961396">
          <w:marLeft w:val="0"/>
          <w:marRight w:val="0"/>
          <w:marTop w:val="0"/>
          <w:marBottom w:val="0"/>
          <w:divBdr>
            <w:top w:val="none" w:sz="0" w:space="0" w:color="auto"/>
            <w:left w:val="none" w:sz="0" w:space="0" w:color="auto"/>
            <w:bottom w:val="none" w:sz="0" w:space="0" w:color="auto"/>
            <w:right w:val="none" w:sz="0" w:space="0" w:color="auto"/>
          </w:divBdr>
        </w:div>
      </w:divsChild>
    </w:div>
    <w:div w:id="1089932823">
      <w:bodyDiv w:val="1"/>
      <w:marLeft w:val="0"/>
      <w:marRight w:val="0"/>
      <w:marTop w:val="0"/>
      <w:marBottom w:val="0"/>
      <w:divBdr>
        <w:top w:val="none" w:sz="0" w:space="0" w:color="auto"/>
        <w:left w:val="none" w:sz="0" w:space="0" w:color="auto"/>
        <w:bottom w:val="none" w:sz="0" w:space="0" w:color="auto"/>
        <w:right w:val="none" w:sz="0" w:space="0" w:color="auto"/>
      </w:divBdr>
      <w:divsChild>
        <w:div w:id="1425684899">
          <w:marLeft w:val="0"/>
          <w:marRight w:val="0"/>
          <w:marTop w:val="0"/>
          <w:marBottom w:val="0"/>
          <w:divBdr>
            <w:top w:val="none" w:sz="0" w:space="0" w:color="auto"/>
            <w:left w:val="none" w:sz="0" w:space="0" w:color="auto"/>
            <w:bottom w:val="none" w:sz="0" w:space="0" w:color="auto"/>
            <w:right w:val="none" w:sz="0" w:space="0" w:color="auto"/>
          </w:divBdr>
        </w:div>
      </w:divsChild>
    </w:div>
    <w:div w:id="1098988816">
      <w:bodyDiv w:val="1"/>
      <w:marLeft w:val="0"/>
      <w:marRight w:val="0"/>
      <w:marTop w:val="0"/>
      <w:marBottom w:val="0"/>
      <w:divBdr>
        <w:top w:val="none" w:sz="0" w:space="0" w:color="auto"/>
        <w:left w:val="none" w:sz="0" w:space="0" w:color="auto"/>
        <w:bottom w:val="none" w:sz="0" w:space="0" w:color="auto"/>
        <w:right w:val="none" w:sz="0" w:space="0" w:color="auto"/>
      </w:divBdr>
      <w:divsChild>
        <w:div w:id="585648625">
          <w:marLeft w:val="0"/>
          <w:marRight w:val="0"/>
          <w:marTop w:val="0"/>
          <w:marBottom w:val="0"/>
          <w:divBdr>
            <w:top w:val="none" w:sz="0" w:space="0" w:color="auto"/>
            <w:left w:val="none" w:sz="0" w:space="0" w:color="auto"/>
            <w:bottom w:val="none" w:sz="0" w:space="0" w:color="auto"/>
            <w:right w:val="none" w:sz="0" w:space="0" w:color="auto"/>
          </w:divBdr>
        </w:div>
      </w:divsChild>
    </w:div>
    <w:div w:id="1110666310">
      <w:bodyDiv w:val="1"/>
      <w:marLeft w:val="0"/>
      <w:marRight w:val="0"/>
      <w:marTop w:val="0"/>
      <w:marBottom w:val="0"/>
      <w:divBdr>
        <w:top w:val="none" w:sz="0" w:space="0" w:color="auto"/>
        <w:left w:val="none" w:sz="0" w:space="0" w:color="auto"/>
        <w:bottom w:val="none" w:sz="0" w:space="0" w:color="auto"/>
        <w:right w:val="none" w:sz="0" w:space="0" w:color="auto"/>
      </w:divBdr>
      <w:divsChild>
        <w:div w:id="1584993433">
          <w:marLeft w:val="0"/>
          <w:marRight w:val="0"/>
          <w:marTop w:val="0"/>
          <w:marBottom w:val="0"/>
          <w:divBdr>
            <w:top w:val="none" w:sz="0" w:space="0" w:color="auto"/>
            <w:left w:val="none" w:sz="0" w:space="0" w:color="auto"/>
            <w:bottom w:val="none" w:sz="0" w:space="0" w:color="auto"/>
            <w:right w:val="none" w:sz="0" w:space="0" w:color="auto"/>
          </w:divBdr>
        </w:div>
      </w:divsChild>
    </w:div>
    <w:div w:id="1114448084">
      <w:bodyDiv w:val="1"/>
      <w:marLeft w:val="0"/>
      <w:marRight w:val="0"/>
      <w:marTop w:val="0"/>
      <w:marBottom w:val="0"/>
      <w:divBdr>
        <w:top w:val="none" w:sz="0" w:space="0" w:color="auto"/>
        <w:left w:val="none" w:sz="0" w:space="0" w:color="auto"/>
        <w:bottom w:val="none" w:sz="0" w:space="0" w:color="auto"/>
        <w:right w:val="none" w:sz="0" w:space="0" w:color="auto"/>
      </w:divBdr>
      <w:divsChild>
        <w:div w:id="850030451">
          <w:marLeft w:val="0"/>
          <w:marRight w:val="0"/>
          <w:marTop w:val="0"/>
          <w:marBottom w:val="0"/>
          <w:divBdr>
            <w:top w:val="none" w:sz="0" w:space="0" w:color="auto"/>
            <w:left w:val="none" w:sz="0" w:space="0" w:color="auto"/>
            <w:bottom w:val="none" w:sz="0" w:space="0" w:color="auto"/>
            <w:right w:val="none" w:sz="0" w:space="0" w:color="auto"/>
          </w:divBdr>
        </w:div>
      </w:divsChild>
    </w:div>
    <w:div w:id="1118185856">
      <w:bodyDiv w:val="1"/>
      <w:marLeft w:val="0"/>
      <w:marRight w:val="0"/>
      <w:marTop w:val="0"/>
      <w:marBottom w:val="0"/>
      <w:divBdr>
        <w:top w:val="none" w:sz="0" w:space="0" w:color="auto"/>
        <w:left w:val="none" w:sz="0" w:space="0" w:color="auto"/>
        <w:bottom w:val="none" w:sz="0" w:space="0" w:color="auto"/>
        <w:right w:val="none" w:sz="0" w:space="0" w:color="auto"/>
      </w:divBdr>
      <w:divsChild>
        <w:div w:id="1479954803">
          <w:marLeft w:val="0"/>
          <w:marRight w:val="0"/>
          <w:marTop w:val="0"/>
          <w:marBottom w:val="0"/>
          <w:divBdr>
            <w:top w:val="none" w:sz="0" w:space="0" w:color="auto"/>
            <w:left w:val="none" w:sz="0" w:space="0" w:color="auto"/>
            <w:bottom w:val="none" w:sz="0" w:space="0" w:color="auto"/>
            <w:right w:val="none" w:sz="0" w:space="0" w:color="auto"/>
          </w:divBdr>
        </w:div>
      </w:divsChild>
    </w:div>
    <w:div w:id="1123309650">
      <w:bodyDiv w:val="1"/>
      <w:marLeft w:val="0"/>
      <w:marRight w:val="0"/>
      <w:marTop w:val="0"/>
      <w:marBottom w:val="0"/>
      <w:divBdr>
        <w:top w:val="none" w:sz="0" w:space="0" w:color="auto"/>
        <w:left w:val="none" w:sz="0" w:space="0" w:color="auto"/>
        <w:bottom w:val="none" w:sz="0" w:space="0" w:color="auto"/>
        <w:right w:val="none" w:sz="0" w:space="0" w:color="auto"/>
      </w:divBdr>
      <w:divsChild>
        <w:div w:id="1906262829">
          <w:marLeft w:val="0"/>
          <w:marRight w:val="0"/>
          <w:marTop w:val="0"/>
          <w:marBottom w:val="0"/>
          <w:divBdr>
            <w:top w:val="none" w:sz="0" w:space="0" w:color="auto"/>
            <w:left w:val="none" w:sz="0" w:space="0" w:color="auto"/>
            <w:bottom w:val="none" w:sz="0" w:space="0" w:color="auto"/>
            <w:right w:val="none" w:sz="0" w:space="0" w:color="auto"/>
          </w:divBdr>
        </w:div>
      </w:divsChild>
    </w:div>
    <w:div w:id="1129979952">
      <w:bodyDiv w:val="1"/>
      <w:marLeft w:val="0"/>
      <w:marRight w:val="0"/>
      <w:marTop w:val="0"/>
      <w:marBottom w:val="0"/>
      <w:divBdr>
        <w:top w:val="none" w:sz="0" w:space="0" w:color="auto"/>
        <w:left w:val="none" w:sz="0" w:space="0" w:color="auto"/>
        <w:bottom w:val="none" w:sz="0" w:space="0" w:color="auto"/>
        <w:right w:val="none" w:sz="0" w:space="0" w:color="auto"/>
      </w:divBdr>
      <w:divsChild>
        <w:div w:id="1797794791">
          <w:marLeft w:val="0"/>
          <w:marRight w:val="0"/>
          <w:marTop w:val="0"/>
          <w:marBottom w:val="0"/>
          <w:divBdr>
            <w:top w:val="none" w:sz="0" w:space="0" w:color="auto"/>
            <w:left w:val="none" w:sz="0" w:space="0" w:color="auto"/>
            <w:bottom w:val="none" w:sz="0" w:space="0" w:color="auto"/>
            <w:right w:val="none" w:sz="0" w:space="0" w:color="auto"/>
          </w:divBdr>
        </w:div>
      </w:divsChild>
    </w:div>
    <w:div w:id="1137068538">
      <w:bodyDiv w:val="1"/>
      <w:marLeft w:val="0"/>
      <w:marRight w:val="0"/>
      <w:marTop w:val="0"/>
      <w:marBottom w:val="0"/>
      <w:divBdr>
        <w:top w:val="none" w:sz="0" w:space="0" w:color="auto"/>
        <w:left w:val="none" w:sz="0" w:space="0" w:color="auto"/>
        <w:bottom w:val="none" w:sz="0" w:space="0" w:color="auto"/>
        <w:right w:val="none" w:sz="0" w:space="0" w:color="auto"/>
      </w:divBdr>
      <w:divsChild>
        <w:div w:id="1283540301">
          <w:marLeft w:val="0"/>
          <w:marRight w:val="0"/>
          <w:marTop w:val="0"/>
          <w:marBottom w:val="0"/>
          <w:divBdr>
            <w:top w:val="none" w:sz="0" w:space="0" w:color="auto"/>
            <w:left w:val="none" w:sz="0" w:space="0" w:color="auto"/>
            <w:bottom w:val="none" w:sz="0" w:space="0" w:color="auto"/>
            <w:right w:val="none" w:sz="0" w:space="0" w:color="auto"/>
          </w:divBdr>
        </w:div>
      </w:divsChild>
    </w:div>
    <w:div w:id="1154024383">
      <w:bodyDiv w:val="1"/>
      <w:marLeft w:val="0"/>
      <w:marRight w:val="0"/>
      <w:marTop w:val="0"/>
      <w:marBottom w:val="0"/>
      <w:divBdr>
        <w:top w:val="none" w:sz="0" w:space="0" w:color="auto"/>
        <w:left w:val="none" w:sz="0" w:space="0" w:color="auto"/>
        <w:bottom w:val="none" w:sz="0" w:space="0" w:color="auto"/>
        <w:right w:val="none" w:sz="0" w:space="0" w:color="auto"/>
      </w:divBdr>
      <w:divsChild>
        <w:div w:id="651643938">
          <w:marLeft w:val="0"/>
          <w:marRight w:val="0"/>
          <w:marTop w:val="0"/>
          <w:marBottom w:val="0"/>
          <w:divBdr>
            <w:top w:val="none" w:sz="0" w:space="0" w:color="auto"/>
            <w:left w:val="none" w:sz="0" w:space="0" w:color="auto"/>
            <w:bottom w:val="none" w:sz="0" w:space="0" w:color="auto"/>
            <w:right w:val="none" w:sz="0" w:space="0" w:color="auto"/>
          </w:divBdr>
        </w:div>
      </w:divsChild>
    </w:div>
    <w:div w:id="1155296020">
      <w:bodyDiv w:val="1"/>
      <w:marLeft w:val="0"/>
      <w:marRight w:val="0"/>
      <w:marTop w:val="0"/>
      <w:marBottom w:val="0"/>
      <w:divBdr>
        <w:top w:val="none" w:sz="0" w:space="0" w:color="auto"/>
        <w:left w:val="none" w:sz="0" w:space="0" w:color="auto"/>
        <w:bottom w:val="none" w:sz="0" w:space="0" w:color="auto"/>
        <w:right w:val="none" w:sz="0" w:space="0" w:color="auto"/>
      </w:divBdr>
      <w:divsChild>
        <w:div w:id="1068113056">
          <w:marLeft w:val="0"/>
          <w:marRight w:val="0"/>
          <w:marTop w:val="0"/>
          <w:marBottom w:val="0"/>
          <w:divBdr>
            <w:top w:val="none" w:sz="0" w:space="0" w:color="auto"/>
            <w:left w:val="none" w:sz="0" w:space="0" w:color="auto"/>
            <w:bottom w:val="none" w:sz="0" w:space="0" w:color="auto"/>
            <w:right w:val="none" w:sz="0" w:space="0" w:color="auto"/>
          </w:divBdr>
        </w:div>
      </w:divsChild>
    </w:div>
    <w:div w:id="1174295452">
      <w:bodyDiv w:val="1"/>
      <w:marLeft w:val="0"/>
      <w:marRight w:val="0"/>
      <w:marTop w:val="0"/>
      <w:marBottom w:val="0"/>
      <w:divBdr>
        <w:top w:val="none" w:sz="0" w:space="0" w:color="auto"/>
        <w:left w:val="none" w:sz="0" w:space="0" w:color="auto"/>
        <w:bottom w:val="none" w:sz="0" w:space="0" w:color="auto"/>
        <w:right w:val="none" w:sz="0" w:space="0" w:color="auto"/>
      </w:divBdr>
      <w:divsChild>
        <w:div w:id="872501766">
          <w:marLeft w:val="0"/>
          <w:marRight w:val="0"/>
          <w:marTop w:val="0"/>
          <w:marBottom w:val="0"/>
          <w:divBdr>
            <w:top w:val="none" w:sz="0" w:space="0" w:color="auto"/>
            <w:left w:val="none" w:sz="0" w:space="0" w:color="auto"/>
            <w:bottom w:val="none" w:sz="0" w:space="0" w:color="auto"/>
            <w:right w:val="none" w:sz="0" w:space="0" w:color="auto"/>
          </w:divBdr>
        </w:div>
      </w:divsChild>
    </w:div>
    <w:div w:id="1180050021">
      <w:bodyDiv w:val="1"/>
      <w:marLeft w:val="0"/>
      <w:marRight w:val="0"/>
      <w:marTop w:val="0"/>
      <w:marBottom w:val="0"/>
      <w:divBdr>
        <w:top w:val="none" w:sz="0" w:space="0" w:color="auto"/>
        <w:left w:val="none" w:sz="0" w:space="0" w:color="auto"/>
        <w:bottom w:val="none" w:sz="0" w:space="0" w:color="auto"/>
        <w:right w:val="none" w:sz="0" w:space="0" w:color="auto"/>
      </w:divBdr>
      <w:divsChild>
        <w:div w:id="363290486">
          <w:marLeft w:val="0"/>
          <w:marRight w:val="0"/>
          <w:marTop w:val="0"/>
          <w:marBottom w:val="0"/>
          <w:divBdr>
            <w:top w:val="none" w:sz="0" w:space="0" w:color="auto"/>
            <w:left w:val="none" w:sz="0" w:space="0" w:color="auto"/>
            <w:bottom w:val="none" w:sz="0" w:space="0" w:color="auto"/>
            <w:right w:val="none" w:sz="0" w:space="0" w:color="auto"/>
          </w:divBdr>
        </w:div>
      </w:divsChild>
    </w:div>
    <w:div w:id="1181310251">
      <w:bodyDiv w:val="1"/>
      <w:marLeft w:val="0"/>
      <w:marRight w:val="0"/>
      <w:marTop w:val="0"/>
      <w:marBottom w:val="0"/>
      <w:divBdr>
        <w:top w:val="none" w:sz="0" w:space="0" w:color="auto"/>
        <w:left w:val="none" w:sz="0" w:space="0" w:color="auto"/>
        <w:bottom w:val="none" w:sz="0" w:space="0" w:color="auto"/>
        <w:right w:val="none" w:sz="0" w:space="0" w:color="auto"/>
      </w:divBdr>
      <w:divsChild>
        <w:div w:id="128524819">
          <w:marLeft w:val="0"/>
          <w:marRight w:val="0"/>
          <w:marTop w:val="0"/>
          <w:marBottom w:val="0"/>
          <w:divBdr>
            <w:top w:val="none" w:sz="0" w:space="0" w:color="auto"/>
            <w:left w:val="none" w:sz="0" w:space="0" w:color="auto"/>
            <w:bottom w:val="none" w:sz="0" w:space="0" w:color="auto"/>
            <w:right w:val="none" w:sz="0" w:space="0" w:color="auto"/>
          </w:divBdr>
        </w:div>
      </w:divsChild>
    </w:div>
    <w:div w:id="11862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528612">
          <w:marLeft w:val="0"/>
          <w:marRight w:val="0"/>
          <w:marTop w:val="0"/>
          <w:marBottom w:val="0"/>
          <w:divBdr>
            <w:top w:val="none" w:sz="0" w:space="0" w:color="auto"/>
            <w:left w:val="none" w:sz="0" w:space="0" w:color="auto"/>
            <w:bottom w:val="none" w:sz="0" w:space="0" w:color="auto"/>
            <w:right w:val="none" w:sz="0" w:space="0" w:color="auto"/>
          </w:divBdr>
        </w:div>
      </w:divsChild>
    </w:div>
    <w:div w:id="1188253186">
      <w:bodyDiv w:val="1"/>
      <w:marLeft w:val="0"/>
      <w:marRight w:val="0"/>
      <w:marTop w:val="0"/>
      <w:marBottom w:val="0"/>
      <w:divBdr>
        <w:top w:val="none" w:sz="0" w:space="0" w:color="auto"/>
        <w:left w:val="none" w:sz="0" w:space="0" w:color="auto"/>
        <w:bottom w:val="none" w:sz="0" w:space="0" w:color="auto"/>
        <w:right w:val="none" w:sz="0" w:space="0" w:color="auto"/>
      </w:divBdr>
      <w:divsChild>
        <w:div w:id="1958759401">
          <w:marLeft w:val="0"/>
          <w:marRight w:val="0"/>
          <w:marTop w:val="0"/>
          <w:marBottom w:val="0"/>
          <w:divBdr>
            <w:top w:val="none" w:sz="0" w:space="0" w:color="auto"/>
            <w:left w:val="none" w:sz="0" w:space="0" w:color="auto"/>
            <w:bottom w:val="none" w:sz="0" w:space="0" w:color="auto"/>
            <w:right w:val="none" w:sz="0" w:space="0" w:color="auto"/>
          </w:divBdr>
        </w:div>
      </w:divsChild>
    </w:div>
    <w:div w:id="1192690522">
      <w:bodyDiv w:val="1"/>
      <w:marLeft w:val="0"/>
      <w:marRight w:val="0"/>
      <w:marTop w:val="0"/>
      <w:marBottom w:val="0"/>
      <w:divBdr>
        <w:top w:val="none" w:sz="0" w:space="0" w:color="auto"/>
        <w:left w:val="none" w:sz="0" w:space="0" w:color="auto"/>
        <w:bottom w:val="none" w:sz="0" w:space="0" w:color="auto"/>
        <w:right w:val="none" w:sz="0" w:space="0" w:color="auto"/>
      </w:divBdr>
      <w:divsChild>
        <w:div w:id="2102023973">
          <w:marLeft w:val="0"/>
          <w:marRight w:val="0"/>
          <w:marTop w:val="0"/>
          <w:marBottom w:val="0"/>
          <w:divBdr>
            <w:top w:val="none" w:sz="0" w:space="0" w:color="auto"/>
            <w:left w:val="none" w:sz="0" w:space="0" w:color="auto"/>
            <w:bottom w:val="none" w:sz="0" w:space="0" w:color="auto"/>
            <w:right w:val="none" w:sz="0" w:space="0" w:color="auto"/>
          </w:divBdr>
        </w:div>
      </w:divsChild>
    </w:div>
    <w:div w:id="1199393824">
      <w:bodyDiv w:val="1"/>
      <w:marLeft w:val="0"/>
      <w:marRight w:val="0"/>
      <w:marTop w:val="0"/>
      <w:marBottom w:val="0"/>
      <w:divBdr>
        <w:top w:val="none" w:sz="0" w:space="0" w:color="auto"/>
        <w:left w:val="none" w:sz="0" w:space="0" w:color="auto"/>
        <w:bottom w:val="none" w:sz="0" w:space="0" w:color="auto"/>
        <w:right w:val="none" w:sz="0" w:space="0" w:color="auto"/>
      </w:divBdr>
      <w:divsChild>
        <w:div w:id="409231769">
          <w:marLeft w:val="0"/>
          <w:marRight w:val="0"/>
          <w:marTop w:val="0"/>
          <w:marBottom w:val="0"/>
          <w:divBdr>
            <w:top w:val="none" w:sz="0" w:space="0" w:color="auto"/>
            <w:left w:val="none" w:sz="0" w:space="0" w:color="auto"/>
            <w:bottom w:val="none" w:sz="0" w:space="0" w:color="auto"/>
            <w:right w:val="none" w:sz="0" w:space="0" w:color="auto"/>
          </w:divBdr>
        </w:div>
      </w:divsChild>
    </w:div>
    <w:div w:id="1201891551">
      <w:bodyDiv w:val="1"/>
      <w:marLeft w:val="0"/>
      <w:marRight w:val="0"/>
      <w:marTop w:val="0"/>
      <w:marBottom w:val="0"/>
      <w:divBdr>
        <w:top w:val="none" w:sz="0" w:space="0" w:color="auto"/>
        <w:left w:val="none" w:sz="0" w:space="0" w:color="auto"/>
        <w:bottom w:val="none" w:sz="0" w:space="0" w:color="auto"/>
        <w:right w:val="none" w:sz="0" w:space="0" w:color="auto"/>
      </w:divBdr>
      <w:divsChild>
        <w:div w:id="1709722284">
          <w:marLeft w:val="0"/>
          <w:marRight w:val="0"/>
          <w:marTop w:val="0"/>
          <w:marBottom w:val="0"/>
          <w:divBdr>
            <w:top w:val="none" w:sz="0" w:space="0" w:color="auto"/>
            <w:left w:val="none" w:sz="0" w:space="0" w:color="auto"/>
            <w:bottom w:val="none" w:sz="0" w:space="0" w:color="auto"/>
            <w:right w:val="none" w:sz="0" w:space="0" w:color="auto"/>
          </w:divBdr>
        </w:div>
      </w:divsChild>
    </w:div>
    <w:div w:id="1203713598">
      <w:bodyDiv w:val="1"/>
      <w:marLeft w:val="0"/>
      <w:marRight w:val="0"/>
      <w:marTop w:val="0"/>
      <w:marBottom w:val="0"/>
      <w:divBdr>
        <w:top w:val="none" w:sz="0" w:space="0" w:color="auto"/>
        <w:left w:val="none" w:sz="0" w:space="0" w:color="auto"/>
        <w:bottom w:val="none" w:sz="0" w:space="0" w:color="auto"/>
        <w:right w:val="none" w:sz="0" w:space="0" w:color="auto"/>
      </w:divBdr>
      <w:divsChild>
        <w:div w:id="188613741">
          <w:marLeft w:val="0"/>
          <w:marRight w:val="0"/>
          <w:marTop w:val="0"/>
          <w:marBottom w:val="0"/>
          <w:divBdr>
            <w:top w:val="none" w:sz="0" w:space="0" w:color="auto"/>
            <w:left w:val="none" w:sz="0" w:space="0" w:color="auto"/>
            <w:bottom w:val="none" w:sz="0" w:space="0" w:color="auto"/>
            <w:right w:val="none" w:sz="0" w:space="0" w:color="auto"/>
          </w:divBdr>
        </w:div>
      </w:divsChild>
    </w:div>
    <w:div w:id="1206257978">
      <w:bodyDiv w:val="1"/>
      <w:marLeft w:val="0"/>
      <w:marRight w:val="0"/>
      <w:marTop w:val="0"/>
      <w:marBottom w:val="0"/>
      <w:divBdr>
        <w:top w:val="none" w:sz="0" w:space="0" w:color="auto"/>
        <w:left w:val="none" w:sz="0" w:space="0" w:color="auto"/>
        <w:bottom w:val="none" w:sz="0" w:space="0" w:color="auto"/>
        <w:right w:val="none" w:sz="0" w:space="0" w:color="auto"/>
      </w:divBdr>
      <w:divsChild>
        <w:div w:id="108933989">
          <w:marLeft w:val="0"/>
          <w:marRight w:val="0"/>
          <w:marTop w:val="0"/>
          <w:marBottom w:val="0"/>
          <w:divBdr>
            <w:top w:val="none" w:sz="0" w:space="0" w:color="auto"/>
            <w:left w:val="none" w:sz="0" w:space="0" w:color="auto"/>
            <w:bottom w:val="none" w:sz="0" w:space="0" w:color="auto"/>
            <w:right w:val="none" w:sz="0" w:space="0" w:color="auto"/>
          </w:divBdr>
        </w:div>
      </w:divsChild>
    </w:div>
    <w:div w:id="1211920120">
      <w:bodyDiv w:val="1"/>
      <w:marLeft w:val="0"/>
      <w:marRight w:val="0"/>
      <w:marTop w:val="0"/>
      <w:marBottom w:val="0"/>
      <w:divBdr>
        <w:top w:val="none" w:sz="0" w:space="0" w:color="auto"/>
        <w:left w:val="none" w:sz="0" w:space="0" w:color="auto"/>
        <w:bottom w:val="none" w:sz="0" w:space="0" w:color="auto"/>
        <w:right w:val="none" w:sz="0" w:space="0" w:color="auto"/>
      </w:divBdr>
      <w:divsChild>
        <w:div w:id="1201557294">
          <w:marLeft w:val="0"/>
          <w:marRight w:val="0"/>
          <w:marTop w:val="0"/>
          <w:marBottom w:val="0"/>
          <w:divBdr>
            <w:top w:val="none" w:sz="0" w:space="0" w:color="auto"/>
            <w:left w:val="none" w:sz="0" w:space="0" w:color="auto"/>
            <w:bottom w:val="none" w:sz="0" w:space="0" w:color="auto"/>
            <w:right w:val="none" w:sz="0" w:space="0" w:color="auto"/>
          </w:divBdr>
        </w:div>
      </w:divsChild>
    </w:div>
    <w:div w:id="1216239590">
      <w:bodyDiv w:val="1"/>
      <w:marLeft w:val="0"/>
      <w:marRight w:val="0"/>
      <w:marTop w:val="0"/>
      <w:marBottom w:val="0"/>
      <w:divBdr>
        <w:top w:val="none" w:sz="0" w:space="0" w:color="auto"/>
        <w:left w:val="none" w:sz="0" w:space="0" w:color="auto"/>
        <w:bottom w:val="none" w:sz="0" w:space="0" w:color="auto"/>
        <w:right w:val="none" w:sz="0" w:space="0" w:color="auto"/>
      </w:divBdr>
      <w:divsChild>
        <w:div w:id="116487004">
          <w:marLeft w:val="0"/>
          <w:marRight w:val="0"/>
          <w:marTop w:val="0"/>
          <w:marBottom w:val="0"/>
          <w:divBdr>
            <w:top w:val="none" w:sz="0" w:space="0" w:color="auto"/>
            <w:left w:val="none" w:sz="0" w:space="0" w:color="auto"/>
            <w:bottom w:val="none" w:sz="0" w:space="0" w:color="auto"/>
            <w:right w:val="none" w:sz="0" w:space="0" w:color="auto"/>
          </w:divBdr>
        </w:div>
      </w:divsChild>
    </w:div>
    <w:div w:id="1217009695">
      <w:bodyDiv w:val="1"/>
      <w:marLeft w:val="0"/>
      <w:marRight w:val="0"/>
      <w:marTop w:val="0"/>
      <w:marBottom w:val="0"/>
      <w:divBdr>
        <w:top w:val="none" w:sz="0" w:space="0" w:color="auto"/>
        <w:left w:val="none" w:sz="0" w:space="0" w:color="auto"/>
        <w:bottom w:val="none" w:sz="0" w:space="0" w:color="auto"/>
        <w:right w:val="none" w:sz="0" w:space="0" w:color="auto"/>
      </w:divBdr>
      <w:divsChild>
        <w:div w:id="806624426">
          <w:marLeft w:val="0"/>
          <w:marRight w:val="0"/>
          <w:marTop w:val="0"/>
          <w:marBottom w:val="0"/>
          <w:divBdr>
            <w:top w:val="none" w:sz="0" w:space="0" w:color="auto"/>
            <w:left w:val="none" w:sz="0" w:space="0" w:color="auto"/>
            <w:bottom w:val="none" w:sz="0" w:space="0" w:color="auto"/>
            <w:right w:val="none" w:sz="0" w:space="0" w:color="auto"/>
          </w:divBdr>
        </w:div>
      </w:divsChild>
    </w:div>
    <w:div w:id="1218472871">
      <w:bodyDiv w:val="1"/>
      <w:marLeft w:val="0"/>
      <w:marRight w:val="0"/>
      <w:marTop w:val="0"/>
      <w:marBottom w:val="0"/>
      <w:divBdr>
        <w:top w:val="none" w:sz="0" w:space="0" w:color="auto"/>
        <w:left w:val="none" w:sz="0" w:space="0" w:color="auto"/>
        <w:bottom w:val="none" w:sz="0" w:space="0" w:color="auto"/>
        <w:right w:val="none" w:sz="0" w:space="0" w:color="auto"/>
      </w:divBdr>
      <w:divsChild>
        <w:div w:id="525486234">
          <w:marLeft w:val="0"/>
          <w:marRight w:val="0"/>
          <w:marTop w:val="0"/>
          <w:marBottom w:val="0"/>
          <w:divBdr>
            <w:top w:val="none" w:sz="0" w:space="0" w:color="auto"/>
            <w:left w:val="none" w:sz="0" w:space="0" w:color="auto"/>
            <w:bottom w:val="none" w:sz="0" w:space="0" w:color="auto"/>
            <w:right w:val="none" w:sz="0" w:space="0" w:color="auto"/>
          </w:divBdr>
        </w:div>
      </w:divsChild>
    </w:div>
    <w:div w:id="1220365391">
      <w:bodyDiv w:val="1"/>
      <w:marLeft w:val="0"/>
      <w:marRight w:val="0"/>
      <w:marTop w:val="0"/>
      <w:marBottom w:val="0"/>
      <w:divBdr>
        <w:top w:val="none" w:sz="0" w:space="0" w:color="auto"/>
        <w:left w:val="none" w:sz="0" w:space="0" w:color="auto"/>
        <w:bottom w:val="none" w:sz="0" w:space="0" w:color="auto"/>
        <w:right w:val="none" w:sz="0" w:space="0" w:color="auto"/>
      </w:divBdr>
      <w:divsChild>
        <w:div w:id="100226636">
          <w:marLeft w:val="0"/>
          <w:marRight w:val="0"/>
          <w:marTop w:val="0"/>
          <w:marBottom w:val="0"/>
          <w:divBdr>
            <w:top w:val="none" w:sz="0" w:space="0" w:color="auto"/>
            <w:left w:val="none" w:sz="0" w:space="0" w:color="auto"/>
            <w:bottom w:val="none" w:sz="0" w:space="0" w:color="auto"/>
            <w:right w:val="none" w:sz="0" w:space="0" w:color="auto"/>
          </w:divBdr>
        </w:div>
      </w:divsChild>
    </w:div>
    <w:div w:id="1225875306">
      <w:bodyDiv w:val="1"/>
      <w:marLeft w:val="0"/>
      <w:marRight w:val="0"/>
      <w:marTop w:val="0"/>
      <w:marBottom w:val="0"/>
      <w:divBdr>
        <w:top w:val="none" w:sz="0" w:space="0" w:color="auto"/>
        <w:left w:val="none" w:sz="0" w:space="0" w:color="auto"/>
        <w:bottom w:val="none" w:sz="0" w:space="0" w:color="auto"/>
        <w:right w:val="none" w:sz="0" w:space="0" w:color="auto"/>
      </w:divBdr>
      <w:divsChild>
        <w:div w:id="1523014961">
          <w:marLeft w:val="0"/>
          <w:marRight w:val="0"/>
          <w:marTop w:val="0"/>
          <w:marBottom w:val="0"/>
          <w:divBdr>
            <w:top w:val="none" w:sz="0" w:space="0" w:color="auto"/>
            <w:left w:val="none" w:sz="0" w:space="0" w:color="auto"/>
            <w:bottom w:val="none" w:sz="0" w:space="0" w:color="auto"/>
            <w:right w:val="none" w:sz="0" w:space="0" w:color="auto"/>
          </w:divBdr>
        </w:div>
      </w:divsChild>
    </w:div>
    <w:div w:id="1227104349">
      <w:bodyDiv w:val="1"/>
      <w:marLeft w:val="0"/>
      <w:marRight w:val="0"/>
      <w:marTop w:val="0"/>
      <w:marBottom w:val="0"/>
      <w:divBdr>
        <w:top w:val="none" w:sz="0" w:space="0" w:color="auto"/>
        <w:left w:val="none" w:sz="0" w:space="0" w:color="auto"/>
        <w:bottom w:val="none" w:sz="0" w:space="0" w:color="auto"/>
        <w:right w:val="none" w:sz="0" w:space="0" w:color="auto"/>
      </w:divBdr>
      <w:divsChild>
        <w:div w:id="1419909294">
          <w:marLeft w:val="0"/>
          <w:marRight w:val="0"/>
          <w:marTop w:val="0"/>
          <w:marBottom w:val="0"/>
          <w:divBdr>
            <w:top w:val="none" w:sz="0" w:space="0" w:color="auto"/>
            <w:left w:val="none" w:sz="0" w:space="0" w:color="auto"/>
            <w:bottom w:val="none" w:sz="0" w:space="0" w:color="auto"/>
            <w:right w:val="none" w:sz="0" w:space="0" w:color="auto"/>
          </w:divBdr>
        </w:div>
      </w:divsChild>
    </w:div>
    <w:div w:id="1231501272">
      <w:bodyDiv w:val="1"/>
      <w:marLeft w:val="0"/>
      <w:marRight w:val="0"/>
      <w:marTop w:val="0"/>
      <w:marBottom w:val="0"/>
      <w:divBdr>
        <w:top w:val="none" w:sz="0" w:space="0" w:color="auto"/>
        <w:left w:val="none" w:sz="0" w:space="0" w:color="auto"/>
        <w:bottom w:val="none" w:sz="0" w:space="0" w:color="auto"/>
        <w:right w:val="none" w:sz="0" w:space="0" w:color="auto"/>
      </w:divBdr>
      <w:divsChild>
        <w:div w:id="1780173467">
          <w:marLeft w:val="0"/>
          <w:marRight w:val="0"/>
          <w:marTop w:val="0"/>
          <w:marBottom w:val="0"/>
          <w:divBdr>
            <w:top w:val="none" w:sz="0" w:space="0" w:color="auto"/>
            <w:left w:val="none" w:sz="0" w:space="0" w:color="auto"/>
            <w:bottom w:val="none" w:sz="0" w:space="0" w:color="auto"/>
            <w:right w:val="none" w:sz="0" w:space="0" w:color="auto"/>
          </w:divBdr>
        </w:div>
      </w:divsChild>
    </w:div>
    <w:div w:id="1236087884">
      <w:bodyDiv w:val="1"/>
      <w:marLeft w:val="0"/>
      <w:marRight w:val="0"/>
      <w:marTop w:val="0"/>
      <w:marBottom w:val="0"/>
      <w:divBdr>
        <w:top w:val="none" w:sz="0" w:space="0" w:color="auto"/>
        <w:left w:val="none" w:sz="0" w:space="0" w:color="auto"/>
        <w:bottom w:val="none" w:sz="0" w:space="0" w:color="auto"/>
        <w:right w:val="none" w:sz="0" w:space="0" w:color="auto"/>
      </w:divBdr>
      <w:divsChild>
        <w:div w:id="406344451">
          <w:marLeft w:val="0"/>
          <w:marRight w:val="0"/>
          <w:marTop w:val="0"/>
          <w:marBottom w:val="0"/>
          <w:divBdr>
            <w:top w:val="none" w:sz="0" w:space="0" w:color="auto"/>
            <w:left w:val="none" w:sz="0" w:space="0" w:color="auto"/>
            <w:bottom w:val="none" w:sz="0" w:space="0" w:color="auto"/>
            <w:right w:val="none" w:sz="0" w:space="0" w:color="auto"/>
          </w:divBdr>
        </w:div>
      </w:divsChild>
    </w:div>
    <w:div w:id="1237783623">
      <w:bodyDiv w:val="1"/>
      <w:marLeft w:val="0"/>
      <w:marRight w:val="0"/>
      <w:marTop w:val="0"/>
      <w:marBottom w:val="0"/>
      <w:divBdr>
        <w:top w:val="none" w:sz="0" w:space="0" w:color="auto"/>
        <w:left w:val="none" w:sz="0" w:space="0" w:color="auto"/>
        <w:bottom w:val="none" w:sz="0" w:space="0" w:color="auto"/>
        <w:right w:val="none" w:sz="0" w:space="0" w:color="auto"/>
      </w:divBdr>
      <w:divsChild>
        <w:div w:id="1730415148">
          <w:marLeft w:val="0"/>
          <w:marRight w:val="0"/>
          <w:marTop w:val="0"/>
          <w:marBottom w:val="0"/>
          <w:divBdr>
            <w:top w:val="none" w:sz="0" w:space="0" w:color="auto"/>
            <w:left w:val="none" w:sz="0" w:space="0" w:color="auto"/>
            <w:bottom w:val="none" w:sz="0" w:space="0" w:color="auto"/>
            <w:right w:val="none" w:sz="0" w:space="0" w:color="auto"/>
          </w:divBdr>
        </w:div>
      </w:divsChild>
    </w:div>
    <w:div w:id="1242912123">
      <w:bodyDiv w:val="1"/>
      <w:marLeft w:val="0"/>
      <w:marRight w:val="0"/>
      <w:marTop w:val="0"/>
      <w:marBottom w:val="0"/>
      <w:divBdr>
        <w:top w:val="none" w:sz="0" w:space="0" w:color="auto"/>
        <w:left w:val="none" w:sz="0" w:space="0" w:color="auto"/>
        <w:bottom w:val="none" w:sz="0" w:space="0" w:color="auto"/>
        <w:right w:val="none" w:sz="0" w:space="0" w:color="auto"/>
      </w:divBdr>
      <w:divsChild>
        <w:div w:id="2094813582">
          <w:marLeft w:val="0"/>
          <w:marRight w:val="0"/>
          <w:marTop w:val="0"/>
          <w:marBottom w:val="0"/>
          <w:divBdr>
            <w:top w:val="none" w:sz="0" w:space="0" w:color="auto"/>
            <w:left w:val="none" w:sz="0" w:space="0" w:color="auto"/>
            <w:bottom w:val="none" w:sz="0" w:space="0" w:color="auto"/>
            <w:right w:val="none" w:sz="0" w:space="0" w:color="auto"/>
          </w:divBdr>
        </w:div>
      </w:divsChild>
    </w:div>
    <w:div w:id="1247109199">
      <w:bodyDiv w:val="1"/>
      <w:marLeft w:val="0"/>
      <w:marRight w:val="0"/>
      <w:marTop w:val="0"/>
      <w:marBottom w:val="0"/>
      <w:divBdr>
        <w:top w:val="none" w:sz="0" w:space="0" w:color="auto"/>
        <w:left w:val="none" w:sz="0" w:space="0" w:color="auto"/>
        <w:bottom w:val="none" w:sz="0" w:space="0" w:color="auto"/>
        <w:right w:val="none" w:sz="0" w:space="0" w:color="auto"/>
      </w:divBdr>
      <w:divsChild>
        <w:div w:id="421339253">
          <w:marLeft w:val="0"/>
          <w:marRight w:val="0"/>
          <w:marTop w:val="0"/>
          <w:marBottom w:val="0"/>
          <w:divBdr>
            <w:top w:val="none" w:sz="0" w:space="0" w:color="auto"/>
            <w:left w:val="none" w:sz="0" w:space="0" w:color="auto"/>
            <w:bottom w:val="none" w:sz="0" w:space="0" w:color="auto"/>
            <w:right w:val="none" w:sz="0" w:space="0" w:color="auto"/>
          </w:divBdr>
        </w:div>
      </w:divsChild>
    </w:div>
    <w:div w:id="1256089827">
      <w:bodyDiv w:val="1"/>
      <w:marLeft w:val="0"/>
      <w:marRight w:val="0"/>
      <w:marTop w:val="0"/>
      <w:marBottom w:val="0"/>
      <w:divBdr>
        <w:top w:val="none" w:sz="0" w:space="0" w:color="auto"/>
        <w:left w:val="none" w:sz="0" w:space="0" w:color="auto"/>
        <w:bottom w:val="none" w:sz="0" w:space="0" w:color="auto"/>
        <w:right w:val="none" w:sz="0" w:space="0" w:color="auto"/>
      </w:divBdr>
      <w:divsChild>
        <w:div w:id="1389185928">
          <w:marLeft w:val="0"/>
          <w:marRight w:val="0"/>
          <w:marTop w:val="0"/>
          <w:marBottom w:val="0"/>
          <w:divBdr>
            <w:top w:val="none" w:sz="0" w:space="0" w:color="auto"/>
            <w:left w:val="none" w:sz="0" w:space="0" w:color="auto"/>
            <w:bottom w:val="none" w:sz="0" w:space="0" w:color="auto"/>
            <w:right w:val="none" w:sz="0" w:space="0" w:color="auto"/>
          </w:divBdr>
        </w:div>
      </w:divsChild>
    </w:div>
    <w:div w:id="1268804893">
      <w:bodyDiv w:val="1"/>
      <w:marLeft w:val="0"/>
      <w:marRight w:val="0"/>
      <w:marTop w:val="0"/>
      <w:marBottom w:val="0"/>
      <w:divBdr>
        <w:top w:val="none" w:sz="0" w:space="0" w:color="auto"/>
        <w:left w:val="none" w:sz="0" w:space="0" w:color="auto"/>
        <w:bottom w:val="none" w:sz="0" w:space="0" w:color="auto"/>
        <w:right w:val="none" w:sz="0" w:space="0" w:color="auto"/>
      </w:divBdr>
      <w:divsChild>
        <w:div w:id="664671465">
          <w:marLeft w:val="0"/>
          <w:marRight w:val="0"/>
          <w:marTop w:val="0"/>
          <w:marBottom w:val="0"/>
          <w:divBdr>
            <w:top w:val="none" w:sz="0" w:space="0" w:color="auto"/>
            <w:left w:val="none" w:sz="0" w:space="0" w:color="auto"/>
            <w:bottom w:val="none" w:sz="0" w:space="0" w:color="auto"/>
            <w:right w:val="none" w:sz="0" w:space="0" w:color="auto"/>
          </w:divBdr>
        </w:div>
      </w:divsChild>
    </w:div>
    <w:div w:id="1269239354">
      <w:bodyDiv w:val="1"/>
      <w:marLeft w:val="0"/>
      <w:marRight w:val="0"/>
      <w:marTop w:val="0"/>
      <w:marBottom w:val="0"/>
      <w:divBdr>
        <w:top w:val="none" w:sz="0" w:space="0" w:color="auto"/>
        <w:left w:val="none" w:sz="0" w:space="0" w:color="auto"/>
        <w:bottom w:val="none" w:sz="0" w:space="0" w:color="auto"/>
        <w:right w:val="none" w:sz="0" w:space="0" w:color="auto"/>
      </w:divBdr>
      <w:divsChild>
        <w:div w:id="1721706637">
          <w:marLeft w:val="0"/>
          <w:marRight w:val="0"/>
          <w:marTop w:val="0"/>
          <w:marBottom w:val="0"/>
          <w:divBdr>
            <w:top w:val="none" w:sz="0" w:space="0" w:color="auto"/>
            <w:left w:val="none" w:sz="0" w:space="0" w:color="auto"/>
            <w:bottom w:val="none" w:sz="0" w:space="0" w:color="auto"/>
            <w:right w:val="none" w:sz="0" w:space="0" w:color="auto"/>
          </w:divBdr>
        </w:div>
      </w:divsChild>
    </w:div>
    <w:div w:id="1272741650">
      <w:bodyDiv w:val="1"/>
      <w:marLeft w:val="0"/>
      <w:marRight w:val="0"/>
      <w:marTop w:val="0"/>
      <w:marBottom w:val="0"/>
      <w:divBdr>
        <w:top w:val="none" w:sz="0" w:space="0" w:color="auto"/>
        <w:left w:val="none" w:sz="0" w:space="0" w:color="auto"/>
        <w:bottom w:val="none" w:sz="0" w:space="0" w:color="auto"/>
        <w:right w:val="none" w:sz="0" w:space="0" w:color="auto"/>
      </w:divBdr>
      <w:divsChild>
        <w:div w:id="1161191533">
          <w:marLeft w:val="0"/>
          <w:marRight w:val="0"/>
          <w:marTop w:val="0"/>
          <w:marBottom w:val="0"/>
          <w:divBdr>
            <w:top w:val="none" w:sz="0" w:space="0" w:color="auto"/>
            <w:left w:val="none" w:sz="0" w:space="0" w:color="auto"/>
            <w:bottom w:val="none" w:sz="0" w:space="0" w:color="auto"/>
            <w:right w:val="none" w:sz="0" w:space="0" w:color="auto"/>
          </w:divBdr>
        </w:div>
      </w:divsChild>
    </w:div>
    <w:div w:id="1274938690">
      <w:bodyDiv w:val="1"/>
      <w:marLeft w:val="0"/>
      <w:marRight w:val="0"/>
      <w:marTop w:val="0"/>
      <w:marBottom w:val="0"/>
      <w:divBdr>
        <w:top w:val="none" w:sz="0" w:space="0" w:color="auto"/>
        <w:left w:val="none" w:sz="0" w:space="0" w:color="auto"/>
        <w:bottom w:val="none" w:sz="0" w:space="0" w:color="auto"/>
        <w:right w:val="none" w:sz="0" w:space="0" w:color="auto"/>
      </w:divBdr>
      <w:divsChild>
        <w:div w:id="111638131">
          <w:marLeft w:val="0"/>
          <w:marRight w:val="0"/>
          <w:marTop w:val="0"/>
          <w:marBottom w:val="0"/>
          <w:divBdr>
            <w:top w:val="none" w:sz="0" w:space="0" w:color="auto"/>
            <w:left w:val="none" w:sz="0" w:space="0" w:color="auto"/>
            <w:bottom w:val="none" w:sz="0" w:space="0" w:color="auto"/>
            <w:right w:val="none" w:sz="0" w:space="0" w:color="auto"/>
          </w:divBdr>
        </w:div>
      </w:divsChild>
    </w:div>
    <w:div w:id="1275282225">
      <w:bodyDiv w:val="1"/>
      <w:marLeft w:val="0"/>
      <w:marRight w:val="0"/>
      <w:marTop w:val="0"/>
      <w:marBottom w:val="0"/>
      <w:divBdr>
        <w:top w:val="none" w:sz="0" w:space="0" w:color="auto"/>
        <w:left w:val="none" w:sz="0" w:space="0" w:color="auto"/>
        <w:bottom w:val="none" w:sz="0" w:space="0" w:color="auto"/>
        <w:right w:val="none" w:sz="0" w:space="0" w:color="auto"/>
      </w:divBdr>
      <w:divsChild>
        <w:div w:id="679431889">
          <w:marLeft w:val="0"/>
          <w:marRight w:val="0"/>
          <w:marTop w:val="0"/>
          <w:marBottom w:val="0"/>
          <w:divBdr>
            <w:top w:val="none" w:sz="0" w:space="0" w:color="auto"/>
            <w:left w:val="none" w:sz="0" w:space="0" w:color="auto"/>
            <w:bottom w:val="none" w:sz="0" w:space="0" w:color="auto"/>
            <w:right w:val="none" w:sz="0" w:space="0" w:color="auto"/>
          </w:divBdr>
        </w:div>
      </w:divsChild>
    </w:div>
    <w:div w:id="1276058946">
      <w:bodyDiv w:val="1"/>
      <w:marLeft w:val="0"/>
      <w:marRight w:val="0"/>
      <w:marTop w:val="0"/>
      <w:marBottom w:val="0"/>
      <w:divBdr>
        <w:top w:val="none" w:sz="0" w:space="0" w:color="auto"/>
        <w:left w:val="none" w:sz="0" w:space="0" w:color="auto"/>
        <w:bottom w:val="none" w:sz="0" w:space="0" w:color="auto"/>
        <w:right w:val="none" w:sz="0" w:space="0" w:color="auto"/>
      </w:divBdr>
      <w:divsChild>
        <w:div w:id="1188712702">
          <w:marLeft w:val="0"/>
          <w:marRight w:val="0"/>
          <w:marTop w:val="0"/>
          <w:marBottom w:val="0"/>
          <w:divBdr>
            <w:top w:val="none" w:sz="0" w:space="0" w:color="auto"/>
            <w:left w:val="none" w:sz="0" w:space="0" w:color="auto"/>
            <w:bottom w:val="none" w:sz="0" w:space="0" w:color="auto"/>
            <w:right w:val="none" w:sz="0" w:space="0" w:color="auto"/>
          </w:divBdr>
        </w:div>
      </w:divsChild>
    </w:div>
    <w:div w:id="1279722821">
      <w:bodyDiv w:val="1"/>
      <w:marLeft w:val="0"/>
      <w:marRight w:val="0"/>
      <w:marTop w:val="0"/>
      <w:marBottom w:val="0"/>
      <w:divBdr>
        <w:top w:val="none" w:sz="0" w:space="0" w:color="auto"/>
        <w:left w:val="none" w:sz="0" w:space="0" w:color="auto"/>
        <w:bottom w:val="none" w:sz="0" w:space="0" w:color="auto"/>
        <w:right w:val="none" w:sz="0" w:space="0" w:color="auto"/>
      </w:divBdr>
      <w:divsChild>
        <w:div w:id="1013923973">
          <w:marLeft w:val="0"/>
          <w:marRight w:val="0"/>
          <w:marTop w:val="0"/>
          <w:marBottom w:val="0"/>
          <w:divBdr>
            <w:top w:val="none" w:sz="0" w:space="0" w:color="auto"/>
            <w:left w:val="none" w:sz="0" w:space="0" w:color="auto"/>
            <w:bottom w:val="none" w:sz="0" w:space="0" w:color="auto"/>
            <w:right w:val="none" w:sz="0" w:space="0" w:color="auto"/>
          </w:divBdr>
        </w:div>
      </w:divsChild>
    </w:div>
    <w:div w:id="1286035673">
      <w:bodyDiv w:val="1"/>
      <w:marLeft w:val="0"/>
      <w:marRight w:val="0"/>
      <w:marTop w:val="0"/>
      <w:marBottom w:val="0"/>
      <w:divBdr>
        <w:top w:val="none" w:sz="0" w:space="0" w:color="auto"/>
        <w:left w:val="none" w:sz="0" w:space="0" w:color="auto"/>
        <w:bottom w:val="none" w:sz="0" w:space="0" w:color="auto"/>
        <w:right w:val="none" w:sz="0" w:space="0" w:color="auto"/>
      </w:divBdr>
      <w:divsChild>
        <w:div w:id="1425493883">
          <w:marLeft w:val="0"/>
          <w:marRight w:val="0"/>
          <w:marTop w:val="0"/>
          <w:marBottom w:val="0"/>
          <w:divBdr>
            <w:top w:val="none" w:sz="0" w:space="0" w:color="auto"/>
            <w:left w:val="none" w:sz="0" w:space="0" w:color="auto"/>
            <w:bottom w:val="none" w:sz="0" w:space="0" w:color="auto"/>
            <w:right w:val="none" w:sz="0" w:space="0" w:color="auto"/>
          </w:divBdr>
        </w:div>
      </w:divsChild>
    </w:div>
    <w:div w:id="1286816902">
      <w:bodyDiv w:val="1"/>
      <w:marLeft w:val="0"/>
      <w:marRight w:val="0"/>
      <w:marTop w:val="0"/>
      <w:marBottom w:val="0"/>
      <w:divBdr>
        <w:top w:val="none" w:sz="0" w:space="0" w:color="auto"/>
        <w:left w:val="none" w:sz="0" w:space="0" w:color="auto"/>
        <w:bottom w:val="none" w:sz="0" w:space="0" w:color="auto"/>
        <w:right w:val="none" w:sz="0" w:space="0" w:color="auto"/>
      </w:divBdr>
      <w:divsChild>
        <w:div w:id="2085712526">
          <w:marLeft w:val="0"/>
          <w:marRight w:val="0"/>
          <w:marTop w:val="0"/>
          <w:marBottom w:val="0"/>
          <w:divBdr>
            <w:top w:val="none" w:sz="0" w:space="0" w:color="auto"/>
            <w:left w:val="none" w:sz="0" w:space="0" w:color="auto"/>
            <w:bottom w:val="none" w:sz="0" w:space="0" w:color="auto"/>
            <w:right w:val="none" w:sz="0" w:space="0" w:color="auto"/>
          </w:divBdr>
        </w:div>
      </w:divsChild>
    </w:div>
    <w:div w:id="1293752400">
      <w:bodyDiv w:val="1"/>
      <w:marLeft w:val="0"/>
      <w:marRight w:val="0"/>
      <w:marTop w:val="0"/>
      <w:marBottom w:val="0"/>
      <w:divBdr>
        <w:top w:val="none" w:sz="0" w:space="0" w:color="auto"/>
        <w:left w:val="none" w:sz="0" w:space="0" w:color="auto"/>
        <w:bottom w:val="none" w:sz="0" w:space="0" w:color="auto"/>
        <w:right w:val="none" w:sz="0" w:space="0" w:color="auto"/>
      </w:divBdr>
      <w:divsChild>
        <w:div w:id="1008798209">
          <w:marLeft w:val="0"/>
          <w:marRight w:val="0"/>
          <w:marTop w:val="0"/>
          <w:marBottom w:val="0"/>
          <w:divBdr>
            <w:top w:val="none" w:sz="0" w:space="0" w:color="auto"/>
            <w:left w:val="none" w:sz="0" w:space="0" w:color="auto"/>
            <w:bottom w:val="none" w:sz="0" w:space="0" w:color="auto"/>
            <w:right w:val="none" w:sz="0" w:space="0" w:color="auto"/>
          </w:divBdr>
        </w:div>
      </w:divsChild>
    </w:div>
    <w:div w:id="1295479135">
      <w:bodyDiv w:val="1"/>
      <w:marLeft w:val="0"/>
      <w:marRight w:val="0"/>
      <w:marTop w:val="0"/>
      <w:marBottom w:val="0"/>
      <w:divBdr>
        <w:top w:val="none" w:sz="0" w:space="0" w:color="auto"/>
        <w:left w:val="none" w:sz="0" w:space="0" w:color="auto"/>
        <w:bottom w:val="none" w:sz="0" w:space="0" w:color="auto"/>
        <w:right w:val="none" w:sz="0" w:space="0" w:color="auto"/>
      </w:divBdr>
      <w:divsChild>
        <w:div w:id="1717116992">
          <w:marLeft w:val="0"/>
          <w:marRight w:val="0"/>
          <w:marTop w:val="0"/>
          <w:marBottom w:val="0"/>
          <w:divBdr>
            <w:top w:val="none" w:sz="0" w:space="0" w:color="auto"/>
            <w:left w:val="none" w:sz="0" w:space="0" w:color="auto"/>
            <w:bottom w:val="none" w:sz="0" w:space="0" w:color="auto"/>
            <w:right w:val="none" w:sz="0" w:space="0" w:color="auto"/>
          </w:divBdr>
        </w:div>
      </w:divsChild>
    </w:div>
    <w:div w:id="1304969811">
      <w:bodyDiv w:val="1"/>
      <w:marLeft w:val="0"/>
      <w:marRight w:val="0"/>
      <w:marTop w:val="0"/>
      <w:marBottom w:val="0"/>
      <w:divBdr>
        <w:top w:val="none" w:sz="0" w:space="0" w:color="auto"/>
        <w:left w:val="none" w:sz="0" w:space="0" w:color="auto"/>
        <w:bottom w:val="none" w:sz="0" w:space="0" w:color="auto"/>
        <w:right w:val="none" w:sz="0" w:space="0" w:color="auto"/>
      </w:divBdr>
      <w:divsChild>
        <w:div w:id="1427186219">
          <w:marLeft w:val="0"/>
          <w:marRight w:val="0"/>
          <w:marTop w:val="0"/>
          <w:marBottom w:val="0"/>
          <w:divBdr>
            <w:top w:val="none" w:sz="0" w:space="0" w:color="auto"/>
            <w:left w:val="none" w:sz="0" w:space="0" w:color="auto"/>
            <w:bottom w:val="none" w:sz="0" w:space="0" w:color="auto"/>
            <w:right w:val="none" w:sz="0" w:space="0" w:color="auto"/>
          </w:divBdr>
        </w:div>
      </w:divsChild>
    </w:div>
    <w:div w:id="1313680053">
      <w:bodyDiv w:val="1"/>
      <w:marLeft w:val="0"/>
      <w:marRight w:val="0"/>
      <w:marTop w:val="0"/>
      <w:marBottom w:val="0"/>
      <w:divBdr>
        <w:top w:val="none" w:sz="0" w:space="0" w:color="auto"/>
        <w:left w:val="none" w:sz="0" w:space="0" w:color="auto"/>
        <w:bottom w:val="none" w:sz="0" w:space="0" w:color="auto"/>
        <w:right w:val="none" w:sz="0" w:space="0" w:color="auto"/>
      </w:divBdr>
      <w:divsChild>
        <w:div w:id="1100107670">
          <w:marLeft w:val="0"/>
          <w:marRight w:val="0"/>
          <w:marTop w:val="0"/>
          <w:marBottom w:val="0"/>
          <w:divBdr>
            <w:top w:val="none" w:sz="0" w:space="0" w:color="auto"/>
            <w:left w:val="none" w:sz="0" w:space="0" w:color="auto"/>
            <w:bottom w:val="none" w:sz="0" w:space="0" w:color="auto"/>
            <w:right w:val="none" w:sz="0" w:space="0" w:color="auto"/>
          </w:divBdr>
        </w:div>
      </w:divsChild>
    </w:div>
    <w:div w:id="1314259374">
      <w:bodyDiv w:val="1"/>
      <w:marLeft w:val="0"/>
      <w:marRight w:val="0"/>
      <w:marTop w:val="0"/>
      <w:marBottom w:val="0"/>
      <w:divBdr>
        <w:top w:val="none" w:sz="0" w:space="0" w:color="auto"/>
        <w:left w:val="none" w:sz="0" w:space="0" w:color="auto"/>
        <w:bottom w:val="none" w:sz="0" w:space="0" w:color="auto"/>
        <w:right w:val="none" w:sz="0" w:space="0" w:color="auto"/>
      </w:divBdr>
      <w:divsChild>
        <w:div w:id="819007968">
          <w:marLeft w:val="0"/>
          <w:marRight w:val="0"/>
          <w:marTop w:val="0"/>
          <w:marBottom w:val="0"/>
          <w:divBdr>
            <w:top w:val="none" w:sz="0" w:space="0" w:color="auto"/>
            <w:left w:val="none" w:sz="0" w:space="0" w:color="auto"/>
            <w:bottom w:val="none" w:sz="0" w:space="0" w:color="auto"/>
            <w:right w:val="none" w:sz="0" w:space="0" w:color="auto"/>
          </w:divBdr>
        </w:div>
      </w:divsChild>
    </w:div>
    <w:div w:id="1319923467">
      <w:bodyDiv w:val="1"/>
      <w:marLeft w:val="0"/>
      <w:marRight w:val="0"/>
      <w:marTop w:val="0"/>
      <w:marBottom w:val="0"/>
      <w:divBdr>
        <w:top w:val="none" w:sz="0" w:space="0" w:color="auto"/>
        <w:left w:val="none" w:sz="0" w:space="0" w:color="auto"/>
        <w:bottom w:val="none" w:sz="0" w:space="0" w:color="auto"/>
        <w:right w:val="none" w:sz="0" w:space="0" w:color="auto"/>
      </w:divBdr>
      <w:divsChild>
        <w:div w:id="449590094">
          <w:marLeft w:val="0"/>
          <w:marRight w:val="0"/>
          <w:marTop w:val="0"/>
          <w:marBottom w:val="0"/>
          <w:divBdr>
            <w:top w:val="none" w:sz="0" w:space="0" w:color="auto"/>
            <w:left w:val="none" w:sz="0" w:space="0" w:color="auto"/>
            <w:bottom w:val="none" w:sz="0" w:space="0" w:color="auto"/>
            <w:right w:val="none" w:sz="0" w:space="0" w:color="auto"/>
          </w:divBdr>
        </w:div>
      </w:divsChild>
    </w:div>
    <w:div w:id="1321499138">
      <w:bodyDiv w:val="1"/>
      <w:marLeft w:val="0"/>
      <w:marRight w:val="0"/>
      <w:marTop w:val="0"/>
      <w:marBottom w:val="0"/>
      <w:divBdr>
        <w:top w:val="none" w:sz="0" w:space="0" w:color="auto"/>
        <w:left w:val="none" w:sz="0" w:space="0" w:color="auto"/>
        <w:bottom w:val="none" w:sz="0" w:space="0" w:color="auto"/>
        <w:right w:val="none" w:sz="0" w:space="0" w:color="auto"/>
      </w:divBdr>
      <w:divsChild>
        <w:div w:id="543444556">
          <w:marLeft w:val="0"/>
          <w:marRight w:val="0"/>
          <w:marTop w:val="0"/>
          <w:marBottom w:val="0"/>
          <w:divBdr>
            <w:top w:val="none" w:sz="0" w:space="0" w:color="auto"/>
            <w:left w:val="none" w:sz="0" w:space="0" w:color="auto"/>
            <w:bottom w:val="none" w:sz="0" w:space="0" w:color="auto"/>
            <w:right w:val="none" w:sz="0" w:space="0" w:color="auto"/>
          </w:divBdr>
        </w:div>
      </w:divsChild>
    </w:div>
    <w:div w:id="1329675996">
      <w:bodyDiv w:val="1"/>
      <w:marLeft w:val="0"/>
      <w:marRight w:val="0"/>
      <w:marTop w:val="0"/>
      <w:marBottom w:val="0"/>
      <w:divBdr>
        <w:top w:val="none" w:sz="0" w:space="0" w:color="auto"/>
        <w:left w:val="none" w:sz="0" w:space="0" w:color="auto"/>
        <w:bottom w:val="none" w:sz="0" w:space="0" w:color="auto"/>
        <w:right w:val="none" w:sz="0" w:space="0" w:color="auto"/>
      </w:divBdr>
      <w:divsChild>
        <w:div w:id="945114703">
          <w:marLeft w:val="0"/>
          <w:marRight w:val="0"/>
          <w:marTop w:val="0"/>
          <w:marBottom w:val="0"/>
          <w:divBdr>
            <w:top w:val="none" w:sz="0" w:space="0" w:color="auto"/>
            <w:left w:val="none" w:sz="0" w:space="0" w:color="auto"/>
            <w:bottom w:val="none" w:sz="0" w:space="0" w:color="auto"/>
            <w:right w:val="none" w:sz="0" w:space="0" w:color="auto"/>
          </w:divBdr>
        </w:div>
      </w:divsChild>
    </w:div>
    <w:div w:id="1330526330">
      <w:bodyDiv w:val="1"/>
      <w:marLeft w:val="0"/>
      <w:marRight w:val="0"/>
      <w:marTop w:val="0"/>
      <w:marBottom w:val="0"/>
      <w:divBdr>
        <w:top w:val="none" w:sz="0" w:space="0" w:color="auto"/>
        <w:left w:val="none" w:sz="0" w:space="0" w:color="auto"/>
        <w:bottom w:val="none" w:sz="0" w:space="0" w:color="auto"/>
        <w:right w:val="none" w:sz="0" w:space="0" w:color="auto"/>
      </w:divBdr>
      <w:divsChild>
        <w:div w:id="902179715">
          <w:marLeft w:val="0"/>
          <w:marRight w:val="0"/>
          <w:marTop w:val="0"/>
          <w:marBottom w:val="0"/>
          <w:divBdr>
            <w:top w:val="none" w:sz="0" w:space="0" w:color="auto"/>
            <w:left w:val="none" w:sz="0" w:space="0" w:color="auto"/>
            <w:bottom w:val="none" w:sz="0" w:space="0" w:color="auto"/>
            <w:right w:val="none" w:sz="0" w:space="0" w:color="auto"/>
          </w:divBdr>
        </w:div>
      </w:divsChild>
    </w:div>
    <w:div w:id="1333337676">
      <w:bodyDiv w:val="1"/>
      <w:marLeft w:val="0"/>
      <w:marRight w:val="0"/>
      <w:marTop w:val="0"/>
      <w:marBottom w:val="0"/>
      <w:divBdr>
        <w:top w:val="none" w:sz="0" w:space="0" w:color="auto"/>
        <w:left w:val="none" w:sz="0" w:space="0" w:color="auto"/>
        <w:bottom w:val="none" w:sz="0" w:space="0" w:color="auto"/>
        <w:right w:val="none" w:sz="0" w:space="0" w:color="auto"/>
      </w:divBdr>
      <w:divsChild>
        <w:div w:id="289290379">
          <w:marLeft w:val="0"/>
          <w:marRight w:val="0"/>
          <w:marTop w:val="0"/>
          <w:marBottom w:val="0"/>
          <w:divBdr>
            <w:top w:val="none" w:sz="0" w:space="0" w:color="auto"/>
            <w:left w:val="none" w:sz="0" w:space="0" w:color="auto"/>
            <w:bottom w:val="none" w:sz="0" w:space="0" w:color="auto"/>
            <w:right w:val="none" w:sz="0" w:space="0" w:color="auto"/>
          </w:divBdr>
        </w:div>
      </w:divsChild>
    </w:div>
    <w:div w:id="1345791092">
      <w:bodyDiv w:val="1"/>
      <w:marLeft w:val="0"/>
      <w:marRight w:val="0"/>
      <w:marTop w:val="0"/>
      <w:marBottom w:val="0"/>
      <w:divBdr>
        <w:top w:val="none" w:sz="0" w:space="0" w:color="auto"/>
        <w:left w:val="none" w:sz="0" w:space="0" w:color="auto"/>
        <w:bottom w:val="none" w:sz="0" w:space="0" w:color="auto"/>
        <w:right w:val="none" w:sz="0" w:space="0" w:color="auto"/>
      </w:divBdr>
      <w:divsChild>
        <w:div w:id="361983699">
          <w:marLeft w:val="0"/>
          <w:marRight w:val="0"/>
          <w:marTop w:val="0"/>
          <w:marBottom w:val="0"/>
          <w:divBdr>
            <w:top w:val="none" w:sz="0" w:space="0" w:color="auto"/>
            <w:left w:val="none" w:sz="0" w:space="0" w:color="auto"/>
            <w:bottom w:val="none" w:sz="0" w:space="0" w:color="auto"/>
            <w:right w:val="none" w:sz="0" w:space="0" w:color="auto"/>
          </w:divBdr>
        </w:div>
      </w:divsChild>
    </w:div>
    <w:div w:id="1347246887">
      <w:bodyDiv w:val="1"/>
      <w:marLeft w:val="0"/>
      <w:marRight w:val="0"/>
      <w:marTop w:val="0"/>
      <w:marBottom w:val="0"/>
      <w:divBdr>
        <w:top w:val="none" w:sz="0" w:space="0" w:color="auto"/>
        <w:left w:val="none" w:sz="0" w:space="0" w:color="auto"/>
        <w:bottom w:val="none" w:sz="0" w:space="0" w:color="auto"/>
        <w:right w:val="none" w:sz="0" w:space="0" w:color="auto"/>
      </w:divBdr>
      <w:divsChild>
        <w:div w:id="1019309639">
          <w:marLeft w:val="0"/>
          <w:marRight w:val="0"/>
          <w:marTop w:val="0"/>
          <w:marBottom w:val="0"/>
          <w:divBdr>
            <w:top w:val="none" w:sz="0" w:space="0" w:color="auto"/>
            <w:left w:val="none" w:sz="0" w:space="0" w:color="auto"/>
            <w:bottom w:val="none" w:sz="0" w:space="0" w:color="auto"/>
            <w:right w:val="none" w:sz="0" w:space="0" w:color="auto"/>
          </w:divBdr>
        </w:div>
      </w:divsChild>
    </w:div>
    <w:div w:id="1366903864">
      <w:bodyDiv w:val="1"/>
      <w:marLeft w:val="0"/>
      <w:marRight w:val="0"/>
      <w:marTop w:val="0"/>
      <w:marBottom w:val="0"/>
      <w:divBdr>
        <w:top w:val="none" w:sz="0" w:space="0" w:color="auto"/>
        <w:left w:val="none" w:sz="0" w:space="0" w:color="auto"/>
        <w:bottom w:val="none" w:sz="0" w:space="0" w:color="auto"/>
        <w:right w:val="none" w:sz="0" w:space="0" w:color="auto"/>
      </w:divBdr>
      <w:divsChild>
        <w:div w:id="717357909">
          <w:marLeft w:val="0"/>
          <w:marRight w:val="0"/>
          <w:marTop w:val="0"/>
          <w:marBottom w:val="0"/>
          <w:divBdr>
            <w:top w:val="none" w:sz="0" w:space="0" w:color="auto"/>
            <w:left w:val="none" w:sz="0" w:space="0" w:color="auto"/>
            <w:bottom w:val="none" w:sz="0" w:space="0" w:color="auto"/>
            <w:right w:val="none" w:sz="0" w:space="0" w:color="auto"/>
          </w:divBdr>
        </w:div>
      </w:divsChild>
    </w:div>
    <w:div w:id="1367296056">
      <w:bodyDiv w:val="1"/>
      <w:marLeft w:val="0"/>
      <w:marRight w:val="0"/>
      <w:marTop w:val="0"/>
      <w:marBottom w:val="0"/>
      <w:divBdr>
        <w:top w:val="none" w:sz="0" w:space="0" w:color="auto"/>
        <w:left w:val="none" w:sz="0" w:space="0" w:color="auto"/>
        <w:bottom w:val="none" w:sz="0" w:space="0" w:color="auto"/>
        <w:right w:val="none" w:sz="0" w:space="0" w:color="auto"/>
      </w:divBdr>
      <w:divsChild>
        <w:div w:id="1095320709">
          <w:marLeft w:val="0"/>
          <w:marRight w:val="0"/>
          <w:marTop w:val="0"/>
          <w:marBottom w:val="0"/>
          <w:divBdr>
            <w:top w:val="none" w:sz="0" w:space="0" w:color="auto"/>
            <w:left w:val="none" w:sz="0" w:space="0" w:color="auto"/>
            <w:bottom w:val="none" w:sz="0" w:space="0" w:color="auto"/>
            <w:right w:val="none" w:sz="0" w:space="0" w:color="auto"/>
          </w:divBdr>
        </w:div>
      </w:divsChild>
    </w:div>
    <w:div w:id="1371758145">
      <w:bodyDiv w:val="1"/>
      <w:marLeft w:val="0"/>
      <w:marRight w:val="0"/>
      <w:marTop w:val="0"/>
      <w:marBottom w:val="0"/>
      <w:divBdr>
        <w:top w:val="none" w:sz="0" w:space="0" w:color="auto"/>
        <w:left w:val="none" w:sz="0" w:space="0" w:color="auto"/>
        <w:bottom w:val="none" w:sz="0" w:space="0" w:color="auto"/>
        <w:right w:val="none" w:sz="0" w:space="0" w:color="auto"/>
      </w:divBdr>
      <w:divsChild>
        <w:div w:id="1639873286">
          <w:marLeft w:val="0"/>
          <w:marRight w:val="0"/>
          <w:marTop w:val="0"/>
          <w:marBottom w:val="0"/>
          <w:divBdr>
            <w:top w:val="none" w:sz="0" w:space="0" w:color="auto"/>
            <w:left w:val="none" w:sz="0" w:space="0" w:color="auto"/>
            <w:bottom w:val="none" w:sz="0" w:space="0" w:color="auto"/>
            <w:right w:val="none" w:sz="0" w:space="0" w:color="auto"/>
          </w:divBdr>
        </w:div>
      </w:divsChild>
    </w:div>
    <w:div w:id="1372220487">
      <w:bodyDiv w:val="1"/>
      <w:marLeft w:val="0"/>
      <w:marRight w:val="0"/>
      <w:marTop w:val="0"/>
      <w:marBottom w:val="0"/>
      <w:divBdr>
        <w:top w:val="none" w:sz="0" w:space="0" w:color="auto"/>
        <w:left w:val="none" w:sz="0" w:space="0" w:color="auto"/>
        <w:bottom w:val="none" w:sz="0" w:space="0" w:color="auto"/>
        <w:right w:val="none" w:sz="0" w:space="0" w:color="auto"/>
      </w:divBdr>
      <w:divsChild>
        <w:div w:id="1108620210">
          <w:marLeft w:val="0"/>
          <w:marRight w:val="0"/>
          <w:marTop w:val="0"/>
          <w:marBottom w:val="0"/>
          <w:divBdr>
            <w:top w:val="none" w:sz="0" w:space="0" w:color="auto"/>
            <w:left w:val="none" w:sz="0" w:space="0" w:color="auto"/>
            <w:bottom w:val="none" w:sz="0" w:space="0" w:color="auto"/>
            <w:right w:val="none" w:sz="0" w:space="0" w:color="auto"/>
          </w:divBdr>
        </w:div>
      </w:divsChild>
    </w:div>
    <w:div w:id="1378506053">
      <w:bodyDiv w:val="1"/>
      <w:marLeft w:val="0"/>
      <w:marRight w:val="0"/>
      <w:marTop w:val="0"/>
      <w:marBottom w:val="0"/>
      <w:divBdr>
        <w:top w:val="none" w:sz="0" w:space="0" w:color="auto"/>
        <w:left w:val="none" w:sz="0" w:space="0" w:color="auto"/>
        <w:bottom w:val="none" w:sz="0" w:space="0" w:color="auto"/>
        <w:right w:val="none" w:sz="0" w:space="0" w:color="auto"/>
      </w:divBdr>
      <w:divsChild>
        <w:div w:id="1078554037">
          <w:marLeft w:val="0"/>
          <w:marRight w:val="0"/>
          <w:marTop w:val="0"/>
          <w:marBottom w:val="0"/>
          <w:divBdr>
            <w:top w:val="none" w:sz="0" w:space="0" w:color="auto"/>
            <w:left w:val="none" w:sz="0" w:space="0" w:color="auto"/>
            <w:bottom w:val="none" w:sz="0" w:space="0" w:color="auto"/>
            <w:right w:val="none" w:sz="0" w:space="0" w:color="auto"/>
          </w:divBdr>
        </w:div>
      </w:divsChild>
    </w:div>
    <w:div w:id="1379432826">
      <w:bodyDiv w:val="1"/>
      <w:marLeft w:val="0"/>
      <w:marRight w:val="0"/>
      <w:marTop w:val="0"/>
      <w:marBottom w:val="0"/>
      <w:divBdr>
        <w:top w:val="none" w:sz="0" w:space="0" w:color="auto"/>
        <w:left w:val="none" w:sz="0" w:space="0" w:color="auto"/>
        <w:bottom w:val="none" w:sz="0" w:space="0" w:color="auto"/>
        <w:right w:val="none" w:sz="0" w:space="0" w:color="auto"/>
      </w:divBdr>
      <w:divsChild>
        <w:div w:id="464854270">
          <w:marLeft w:val="0"/>
          <w:marRight w:val="0"/>
          <w:marTop w:val="0"/>
          <w:marBottom w:val="0"/>
          <w:divBdr>
            <w:top w:val="none" w:sz="0" w:space="0" w:color="auto"/>
            <w:left w:val="none" w:sz="0" w:space="0" w:color="auto"/>
            <w:bottom w:val="none" w:sz="0" w:space="0" w:color="auto"/>
            <w:right w:val="none" w:sz="0" w:space="0" w:color="auto"/>
          </w:divBdr>
        </w:div>
      </w:divsChild>
    </w:div>
    <w:div w:id="1386179409">
      <w:bodyDiv w:val="1"/>
      <w:marLeft w:val="0"/>
      <w:marRight w:val="0"/>
      <w:marTop w:val="0"/>
      <w:marBottom w:val="0"/>
      <w:divBdr>
        <w:top w:val="none" w:sz="0" w:space="0" w:color="auto"/>
        <w:left w:val="none" w:sz="0" w:space="0" w:color="auto"/>
        <w:bottom w:val="none" w:sz="0" w:space="0" w:color="auto"/>
        <w:right w:val="none" w:sz="0" w:space="0" w:color="auto"/>
      </w:divBdr>
      <w:divsChild>
        <w:div w:id="1727027335">
          <w:marLeft w:val="0"/>
          <w:marRight w:val="0"/>
          <w:marTop w:val="0"/>
          <w:marBottom w:val="0"/>
          <w:divBdr>
            <w:top w:val="none" w:sz="0" w:space="0" w:color="auto"/>
            <w:left w:val="none" w:sz="0" w:space="0" w:color="auto"/>
            <w:bottom w:val="none" w:sz="0" w:space="0" w:color="auto"/>
            <w:right w:val="none" w:sz="0" w:space="0" w:color="auto"/>
          </w:divBdr>
        </w:div>
      </w:divsChild>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sChild>
        <w:div w:id="689454146">
          <w:marLeft w:val="0"/>
          <w:marRight w:val="0"/>
          <w:marTop w:val="0"/>
          <w:marBottom w:val="0"/>
          <w:divBdr>
            <w:top w:val="none" w:sz="0" w:space="0" w:color="auto"/>
            <w:left w:val="none" w:sz="0" w:space="0" w:color="auto"/>
            <w:bottom w:val="none" w:sz="0" w:space="0" w:color="auto"/>
            <w:right w:val="none" w:sz="0" w:space="0" w:color="auto"/>
          </w:divBdr>
        </w:div>
      </w:divsChild>
    </w:div>
    <w:div w:id="1393970407">
      <w:bodyDiv w:val="1"/>
      <w:marLeft w:val="0"/>
      <w:marRight w:val="0"/>
      <w:marTop w:val="0"/>
      <w:marBottom w:val="0"/>
      <w:divBdr>
        <w:top w:val="none" w:sz="0" w:space="0" w:color="auto"/>
        <w:left w:val="none" w:sz="0" w:space="0" w:color="auto"/>
        <w:bottom w:val="none" w:sz="0" w:space="0" w:color="auto"/>
        <w:right w:val="none" w:sz="0" w:space="0" w:color="auto"/>
      </w:divBdr>
      <w:divsChild>
        <w:div w:id="1775829605">
          <w:marLeft w:val="0"/>
          <w:marRight w:val="0"/>
          <w:marTop w:val="0"/>
          <w:marBottom w:val="0"/>
          <w:divBdr>
            <w:top w:val="none" w:sz="0" w:space="0" w:color="auto"/>
            <w:left w:val="none" w:sz="0" w:space="0" w:color="auto"/>
            <w:bottom w:val="none" w:sz="0" w:space="0" w:color="auto"/>
            <w:right w:val="none" w:sz="0" w:space="0" w:color="auto"/>
          </w:divBdr>
        </w:div>
      </w:divsChild>
    </w:div>
    <w:div w:id="1401631614">
      <w:bodyDiv w:val="1"/>
      <w:marLeft w:val="0"/>
      <w:marRight w:val="0"/>
      <w:marTop w:val="0"/>
      <w:marBottom w:val="0"/>
      <w:divBdr>
        <w:top w:val="none" w:sz="0" w:space="0" w:color="auto"/>
        <w:left w:val="none" w:sz="0" w:space="0" w:color="auto"/>
        <w:bottom w:val="none" w:sz="0" w:space="0" w:color="auto"/>
        <w:right w:val="none" w:sz="0" w:space="0" w:color="auto"/>
      </w:divBdr>
      <w:divsChild>
        <w:div w:id="871066503">
          <w:marLeft w:val="0"/>
          <w:marRight w:val="0"/>
          <w:marTop w:val="0"/>
          <w:marBottom w:val="0"/>
          <w:divBdr>
            <w:top w:val="none" w:sz="0" w:space="0" w:color="auto"/>
            <w:left w:val="none" w:sz="0" w:space="0" w:color="auto"/>
            <w:bottom w:val="none" w:sz="0" w:space="0" w:color="auto"/>
            <w:right w:val="none" w:sz="0" w:space="0" w:color="auto"/>
          </w:divBdr>
        </w:div>
      </w:divsChild>
    </w:div>
    <w:div w:id="1404597676">
      <w:bodyDiv w:val="1"/>
      <w:marLeft w:val="0"/>
      <w:marRight w:val="0"/>
      <w:marTop w:val="0"/>
      <w:marBottom w:val="0"/>
      <w:divBdr>
        <w:top w:val="none" w:sz="0" w:space="0" w:color="auto"/>
        <w:left w:val="none" w:sz="0" w:space="0" w:color="auto"/>
        <w:bottom w:val="none" w:sz="0" w:space="0" w:color="auto"/>
        <w:right w:val="none" w:sz="0" w:space="0" w:color="auto"/>
      </w:divBdr>
      <w:divsChild>
        <w:div w:id="1035736294">
          <w:marLeft w:val="0"/>
          <w:marRight w:val="0"/>
          <w:marTop w:val="0"/>
          <w:marBottom w:val="0"/>
          <w:divBdr>
            <w:top w:val="none" w:sz="0" w:space="0" w:color="auto"/>
            <w:left w:val="none" w:sz="0" w:space="0" w:color="auto"/>
            <w:bottom w:val="none" w:sz="0" w:space="0" w:color="auto"/>
            <w:right w:val="none" w:sz="0" w:space="0" w:color="auto"/>
          </w:divBdr>
        </w:div>
      </w:divsChild>
    </w:div>
    <w:div w:id="1406417664">
      <w:bodyDiv w:val="1"/>
      <w:marLeft w:val="0"/>
      <w:marRight w:val="0"/>
      <w:marTop w:val="0"/>
      <w:marBottom w:val="0"/>
      <w:divBdr>
        <w:top w:val="none" w:sz="0" w:space="0" w:color="auto"/>
        <w:left w:val="none" w:sz="0" w:space="0" w:color="auto"/>
        <w:bottom w:val="none" w:sz="0" w:space="0" w:color="auto"/>
        <w:right w:val="none" w:sz="0" w:space="0" w:color="auto"/>
      </w:divBdr>
      <w:divsChild>
        <w:div w:id="1449812000">
          <w:marLeft w:val="0"/>
          <w:marRight w:val="0"/>
          <w:marTop w:val="0"/>
          <w:marBottom w:val="0"/>
          <w:divBdr>
            <w:top w:val="none" w:sz="0" w:space="0" w:color="auto"/>
            <w:left w:val="none" w:sz="0" w:space="0" w:color="auto"/>
            <w:bottom w:val="none" w:sz="0" w:space="0" w:color="auto"/>
            <w:right w:val="none" w:sz="0" w:space="0" w:color="auto"/>
          </w:divBdr>
        </w:div>
      </w:divsChild>
    </w:div>
    <w:div w:id="1419445184">
      <w:bodyDiv w:val="1"/>
      <w:marLeft w:val="0"/>
      <w:marRight w:val="0"/>
      <w:marTop w:val="0"/>
      <w:marBottom w:val="0"/>
      <w:divBdr>
        <w:top w:val="none" w:sz="0" w:space="0" w:color="auto"/>
        <w:left w:val="none" w:sz="0" w:space="0" w:color="auto"/>
        <w:bottom w:val="none" w:sz="0" w:space="0" w:color="auto"/>
        <w:right w:val="none" w:sz="0" w:space="0" w:color="auto"/>
      </w:divBdr>
      <w:divsChild>
        <w:div w:id="1195769925">
          <w:marLeft w:val="0"/>
          <w:marRight w:val="0"/>
          <w:marTop w:val="0"/>
          <w:marBottom w:val="0"/>
          <w:divBdr>
            <w:top w:val="none" w:sz="0" w:space="0" w:color="auto"/>
            <w:left w:val="none" w:sz="0" w:space="0" w:color="auto"/>
            <w:bottom w:val="none" w:sz="0" w:space="0" w:color="auto"/>
            <w:right w:val="none" w:sz="0" w:space="0" w:color="auto"/>
          </w:divBdr>
        </w:div>
      </w:divsChild>
    </w:div>
    <w:div w:id="1431392944">
      <w:bodyDiv w:val="1"/>
      <w:marLeft w:val="0"/>
      <w:marRight w:val="0"/>
      <w:marTop w:val="0"/>
      <w:marBottom w:val="0"/>
      <w:divBdr>
        <w:top w:val="none" w:sz="0" w:space="0" w:color="auto"/>
        <w:left w:val="none" w:sz="0" w:space="0" w:color="auto"/>
        <w:bottom w:val="none" w:sz="0" w:space="0" w:color="auto"/>
        <w:right w:val="none" w:sz="0" w:space="0" w:color="auto"/>
      </w:divBdr>
      <w:divsChild>
        <w:div w:id="194739738">
          <w:marLeft w:val="0"/>
          <w:marRight w:val="0"/>
          <w:marTop w:val="0"/>
          <w:marBottom w:val="0"/>
          <w:divBdr>
            <w:top w:val="none" w:sz="0" w:space="0" w:color="auto"/>
            <w:left w:val="none" w:sz="0" w:space="0" w:color="auto"/>
            <w:bottom w:val="none" w:sz="0" w:space="0" w:color="auto"/>
            <w:right w:val="none" w:sz="0" w:space="0" w:color="auto"/>
          </w:divBdr>
        </w:div>
      </w:divsChild>
    </w:div>
    <w:div w:id="1441874906">
      <w:bodyDiv w:val="1"/>
      <w:marLeft w:val="0"/>
      <w:marRight w:val="0"/>
      <w:marTop w:val="0"/>
      <w:marBottom w:val="0"/>
      <w:divBdr>
        <w:top w:val="none" w:sz="0" w:space="0" w:color="auto"/>
        <w:left w:val="none" w:sz="0" w:space="0" w:color="auto"/>
        <w:bottom w:val="none" w:sz="0" w:space="0" w:color="auto"/>
        <w:right w:val="none" w:sz="0" w:space="0" w:color="auto"/>
      </w:divBdr>
      <w:divsChild>
        <w:div w:id="1486974008">
          <w:marLeft w:val="0"/>
          <w:marRight w:val="0"/>
          <w:marTop w:val="0"/>
          <w:marBottom w:val="0"/>
          <w:divBdr>
            <w:top w:val="none" w:sz="0" w:space="0" w:color="auto"/>
            <w:left w:val="none" w:sz="0" w:space="0" w:color="auto"/>
            <w:bottom w:val="none" w:sz="0" w:space="0" w:color="auto"/>
            <w:right w:val="none" w:sz="0" w:space="0" w:color="auto"/>
          </w:divBdr>
        </w:div>
      </w:divsChild>
    </w:div>
    <w:div w:id="1445923951">
      <w:bodyDiv w:val="1"/>
      <w:marLeft w:val="0"/>
      <w:marRight w:val="0"/>
      <w:marTop w:val="0"/>
      <w:marBottom w:val="0"/>
      <w:divBdr>
        <w:top w:val="none" w:sz="0" w:space="0" w:color="auto"/>
        <w:left w:val="none" w:sz="0" w:space="0" w:color="auto"/>
        <w:bottom w:val="none" w:sz="0" w:space="0" w:color="auto"/>
        <w:right w:val="none" w:sz="0" w:space="0" w:color="auto"/>
      </w:divBdr>
      <w:divsChild>
        <w:div w:id="1236819646">
          <w:marLeft w:val="0"/>
          <w:marRight w:val="0"/>
          <w:marTop w:val="0"/>
          <w:marBottom w:val="0"/>
          <w:divBdr>
            <w:top w:val="none" w:sz="0" w:space="0" w:color="auto"/>
            <w:left w:val="none" w:sz="0" w:space="0" w:color="auto"/>
            <w:bottom w:val="none" w:sz="0" w:space="0" w:color="auto"/>
            <w:right w:val="none" w:sz="0" w:space="0" w:color="auto"/>
          </w:divBdr>
        </w:div>
      </w:divsChild>
    </w:div>
    <w:div w:id="1451432716">
      <w:bodyDiv w:val="1"/>
      <w:marLeft w:val="0"/>
      <w:marRight w:val="0"/>
      <w:marTop w:val="0"/>
      <w:marBottom w:val="0"/>
      <w:divBdr>
        <w:top w:val="none" w:sz="0" w:space="0" w:color="auto"/>
        <w:left w:val="none" w:sz="0" w:space="0" w:color="auto"/>
        <w:bottom w:val="none" w:sz="0" w:space="0" w:color="auto"/>
        <w:right w:val="none" w:sz="0" w:space="0" w:color="auto"/>
      </w:divBdr>
      <w:divsChild>
        <w:div w:id="782382980">
          <w:marLeft w:val="0"/>
          <w:marRight w:val="0"/>
          <w:marTop w:val="0"/>
          <w:marBottom w:val="0"/>
          <w:divBdr>
            <w:top w:val="none" w:sz="0" w:space="0" w:color="auto"/>
            <w:left w:val="none" w:sz="0" w:space="0" w:color="auto"/>
            <w:bottom w:val="none" w:sz="0" w:space="0" w:color="auto"/>
            <w:right w:val="none" w:sz="0" w:space="0" w:color="auto"/>
          </w:divBdr>
        </w:div>
      </w:divsChild>
    </w:div>
    <w:div w:id="1459647213">
      <w:bodyDiv w:val="1"/>
      <w:marLeft w:val="0"/>
      <w:marRight w:val="0"/>
      <w:marTop w:val="0"/>
      <w:marBottom w:val="0"/>
      <w:divBdr>
        <w:top w:val="none" w:sz="0" w:space="0" w:color="auto"/>
        <w:left w:val="none" w:sz="0" w:space="0" w:color="auto"/>
        <w:bottom w:val="none" w:sz="0" w:space="0" w:color="auto"/>
        <w:right w:val="none" w:sz="0" w:space="0" w:color="auto"/>
      </w:divBdr>
      <w:divsChild>
        <w:div w:id="1351299755">
          <w:marLeft w:val="0"/>
          <w:marRight w:val="0"/>
          <w:marTop w:val="0"/>
          <w:marBottom w:val="0"/>
          <w:divBdr>
            <w:top w:val="none" w:sz="0" w:space="0" w:color="auto"/>
            <w:left w:val="none" w:sz="0" w:space="0" w:color="auto"/>
            <w:bottom w:val="none" w:sz="0" w:space="0" w:color="auto"/>
            <w:right w:val="none" w:sz="0" w:space="0" w:color="auto"/>
          </w:divBdr>
        </w:div>
      </w:divsChild>
    </w:div>
    <w:div w:id="1462262334">
      <w:bodyDiv w:val="1"/>
      <w:marLeft w:val="0"/>
      <w:marRight w:val="0"/>
      <w:marTop w:val="0"/>
      <w:marBottom w:val="0"/>
      <w:divBdr>
        <w:top w:val="none" w:sz="0" w:space="0" w:color="auto"/>
        <w:left w:val="none" w:sz="0" w:space="0" w:color="auto"/>
        <w:bottom w:val="none" w:sz="0" w:space="0" w:color="auto"/>
        <w:right w:val="none" w:sz="0" w:space="0" w:color="auto"/>
      </w:divBdr>
      <w:divsChild>
        <w:div w:id="1028336185">
          <w:marLeft w:val="0"/>
          <w:marRight w:val="0"/>
          <w:marTop w:val="0"/>
          <w:marBottom w:val="0"/>
          <w:divBdr>
            <w:top w:val="none" w:sz="0" w:space="0" w:color="auto"/>
            <w:left w:val="none" w:sz="0" w:space="0" w:color="auto"/>
            <w:bottom w:val="none" w:sz="0" w:space="0" w:color="auto"/>
            <w:right w:val="none" w:sz="0" w:space="0" w:color="auto"/>
          </w:divBdr>
        </w:div>
      </w:divsChild>
    </w:div>
    <w:div w:id="1463185852">
      <w:bodyDiv w:val="1"/>
      <w:marLeft w:val="0"/>
      <w:marRight w:val="0"/>
      <w:marTop w:val="0"/>
      <w:marBottom w:val="0"/>
      <w:divBdr>
        <w:top w:val="none" w:sz="0" w:space="0" w:color="auto"/>
        <w:left w:val="none" w:sz="0" w:space="0" w:color="auto"/>
        <w:bottom w:val="none" w:sz="0" w:space="0" w:color="auto"/>
        <w:right w:val="none" w:sz="0" w:space="0" w:color="auto"/>
      </w:divBdr>
      <w:divsChild>
        <w:div w:id="731194353">
          <w:marLeft w:val="0"/>
          <w:marRight w:val="0"/>
          <w:marTop w:val="0"/>
          <w:marBottom w:val="0"/>
          <w:divBdr>
            <w:top w:val="none" w:sz="0" w:space="0" w:color="auto"/>
            <w:left w:val="none" w:sz="0" w:space="0" w:color="auto"/>
            <w:bottom w:val="none" w:sz="0" w:space="0" w:color="auto"/>
            <w:right w:val="none" w:sz="0" w:space="0" w:color="auto"/>
          </w:divBdr>
        </w:div>
      </w:divsChild>
    </w:div>
    <w:div w:id="1463497518">
      <w:bodyDiv w:val="1"/>
      <w:marLeft w:val="0"/>
      <w:marRight w:val="0"/>
      <w:marTop w:val="0"/>
      <w:marBottom w:val="0"/>
      <w:divBdr>
        <w:top w:val="none" w:sz="0" w:space="0" w:color="auto"/>
        <w:left w:val="none" w:sz="0" w:space="0" w:color="auto"/>
        <w:bottom w:val="none" w:sz="0" w:space="0" w:color="auto"/>
        <w:right w:val="none" w:sz="0" w:space="0" w:color="auto"/>
      </w:divBdr>
      <w:divsChild>
        <w:div w:id="786433103">
          <w:marLeft w:val="0"/>
          <w:marRight w:val="0"/>
          <w:marTop w:val="0"/>
          <w:marBottom w:val="0"/>
          <w:divBdr>
            <w:top w:val="none" w:sz="0" w:space="0" w:color="auto"/>
            <w:left w:val="none" w:sz="0" w:space="0" w:color="auto"/>
            <w:bottom w:val="none" w:sz="0" w:space="0" w:color="auto"/>
            <w:right w:val="none" w:sz="0" w:space="0" w:color="auto"/>
          </w:divBdr>
        </w:div>
      </w:divsChild>
    </w:div>
    <w:div w:id="1463884885">
      <w:bodyDiv w:val="1"/>
      <w:marLeft w:val="0"/>
      <w:marRight w:val="0"/>
      <w:marTop w:val="0"/>
      <w:marBottom w:val="0"/>
      <w:divBdr>
        <w:top w:val="none" w:sz="0" w:space="0" w:color="auto"/>
        <w:left w:val="none" w:sz="0" w:space="0" w:color="auto"/>
        <w:bottom w:val="none" w:sz="0" w:space="0" w:color="auto"/>
        <w:right w:val="none" w:sz="0" w:space="0" w:color="auto"/>
      </w:divBdr>
      <w:divsChild>
        <w:div w:id="1987464603">
          <w:marLeft w:val="0"/>
          <w:marRight w:val="0"/>
          <w:marTop w:val="0"/>
          <w:marBottom w:val="0"/>
          <w:divBdr>
            <w:top w:val="none" w:sz="0" w:space="0" w:color="auto"/>
            <w:left w:val="none" w:sz="0" w:space="0" w:color="auto"/>
            <w:bottom w:val="none" w:sz="0" w:space="0" w:color="auto"/>
            <w:right w:val="none" w:sz="0" w:space="0" w:color="auto"/>
          </w:divBdr>
        </w:div>
      </w:divsChild>
    </w:div>
    <w:div w:id="1465655414">
      <w:bodyDiv w:val="1"/>
      <w:marLeft w:val="0"/>
      <w:marRight w:val="0"/>
      <w:marTop w:val="0"/>
      <w:marBottom w:val="0"/>
      <w:divBdr>
        <w:top w:val="none" w:sz="0" w:space="0" w:color="auto"/>
        <w:left w:val="none" w:sz="0" w:space="0" w:color="auto"/>
        <w:bottom w:val="none" w:sz="0" w:space="0" w:color="auto"/>
        <w:right w:val="none" w:sz="0" w:space="0" w:color="auto"/>
      </w:divBdr>
      <w:divsChild>
        <w:div w:id="2031445498">
          <w:marLeft w:val="0"/>
          <w:marRight w:val="0"/>
          <w:marTop w:val="0"/>
          <w:marBottom w:val="0"/>
          <w:divBdr>
            <w:top w:val="none" w:sz="0" w:space="0" w:color="auto"/>
            <w:left w:val="none" w:sz="0" w:space="0" w:color="auto"/>
            <w:bottom w:val="none" w:sz="0" w:space="0" w:color="auto"/>
            <w:right w:val="none" w:sz="0" w:space="0" w:color="auto"/>
          </w:divBdr>
        </w:div>
      </w:divsChild>
    </w:div>
    <w:div w:id="1466238116">
      <w:bodyDiv w:val="1"/>
      <w:marLeft w:val="0"/>
      <w:marRight w:val="0"/>
      <w:marTop w:val="0"/>
      <w:marBottom w:val="0"/>
      <w:divBdr>
        <w:top w:val="none" w:sz="0" w:space="0" w:color="auto"/>
        <w:left w:val="none" w:sz="0" w:space="0" w:color="auto"/>
        <w:bottom w:val="none" w:sz="0" w:space="0" w:color="auto"/>
        <w:right w:val="none" w:sz="0" w:space="0" w:color="auto"/>
      </w:divBdr>
      <w:divsChild>
        <w:div w:id="1481190268">
          <w:marLeft w:val="0"/>
          <w:marRight w:val="0"/>
          <w:marTop w:val="0"/>
          <w:marBottom w:val="0"/>
          <w:divBdr>
            <w:top w:val="none" w:sz="0" w:space="0" w:color="auto"/>
            <w:left w:val="none" w:sz="0" w:space="0" w:color="auto"/>
            <w:bottom w:val="none" w:sz="0" w:space="0" w:color="auto"/>
            <w:right w:val="none" w:sz="0" w:space="0" w:color="auto"/>
          </w:divBdr>
        </w:div>
      </w:divsChild>
    </w:div>
    <w:div w:id="1477840851">
      <w:bodyDiv w:val="1"/>
      <w:marLeft w:val="0"/>
      <w:marRight w:val="0"/>
      <w:marTop w:val="0"/>
      <w:marBottom w:val="0"/>
      <w:divBdr>
        <w:top w:val="none" w:sz="0" w:space="0" w:color="auto"/>
        <w:left w:val="none" w:sz="0" w:space="0" w:color="auto"/>
        <w:bottom w:val="none" w:sz="0" w:space="0" w:color="auto"/>
        <w:right w:val="none" w:sz="0" w:space="0" w:color="auto"/>
      </w:divBdr>
      <w:divsChild>
        <w:div w:id="707608112">
          <w:marLeft w:val="0"/>
          <w:marRight w:val="0"/>
          <w:marTop w:val="0"/>
          <w:marBottom w:val="0"/>
          <w:divBdr>
            <w:top w:val="none" w:sz="0" w:space="0" w:color="auto"/>
            <w:left w:val="none" w:sz="0" w:space="0" w:color="auto"/>
            <w:bottom w:val="none" w:sz="0" w:space="0" w:color="auto"/>
            <w:right w:val="none" w:sz="0" w:space="0" w:color="auto"/>
          </w:divBdr>
        </w:div>
      </w:divsChild>
    </w:div>
    <w:div w:id="1478064617">
      <w:bodyDiv w:val="1"/>
      <w:marLeft w:val="0"/>
      <w:marRight w:val="0"/>
      <w:marTop w:val="0"/>
      <w:marBottom w:val="0"/>
      <w:divBdr>
        <w:top w:val="none" w:sz="0" w:space="0" w:color="auto"/>
        <w:left w:val="none" w:sz="0" w:space="0" w:color="auto"/>
        <w:bottom w:val="none" w:sz="0" w:space="0" w:color="auto"/>
        <w:right w:val="none" w:sz="0" w:space="0" w:color="auto"/>
      </w:divBdr>
      <w:divsChild>
        <w:div w:id="1133907474">
          <w:marLeft w:val="0"/>
          <w:marRight w:val="0"/>
          <w:marTop w:val="0"/>
          <w:marBottom w:val="0"/>
          <w:divBdr>
            <w:top w:val="none" w:sz="0" w:space="0" w:color="auto"/>
            <w:left w:val="none" w:sz="0" w:space="0" w:color="auto"/>
            <w:bottom w:val="none" w:sz="0" w:space="0" w:color="auto"/>
            <w:right w:val="none" w:sz="0" w:space="0" w:color="auto"/>
          </w:divBdr>
        </w:div>
      </w:divsChild>
    </w:div>
    <w:div w:id="1479299985">
      <w:bodyDiv w:val="1"/>
      <w:marLeft w:val="0"/>
      <w:marRight w:val="0"/>
      <w:marTop w:val="0"/>
      <w:marBottom w:val="0"/>
      <w:divBdr>
        <w:top w:val="none" w:sz="0" w:space="0" w:color="auto"/>
        <w:left w:val="none" w:sz="0" w:space="0" w:color="auto"/>
        <w:bottom w:val="none" w:sz="0" w:space="0" w:color="auto"/>
        <w:right w:val="none" w:sz="0" w:space="0" w:color="auto"/>
      </w:divBdr>
      <w:divsChild>
        <w:div w:id="602498471">
          <w:marLeft w:val="0"/>
          <w:marRight w:val="0"/>
          <w:marTop w:val="0"/>
          <w:marBottom w:val="0"/>
          <w:divBdr>
            <w:top w:val="none" w:sz="0" w:space="0" w:color="auto"/>
            <w:left w:val="none" w:sz="0" w:space="0" w:color="auto"/>
            <w:bottom w:val="none" w:sz="0" w:space="0" w:color="auto"/>
            <w:right w:val="none" w:sz="0" w:space="0" w:color="auto"/>
          </w:divBdr>
        </w:div>
      </w:divsChild>
    </w:div>
    <w:div w:id="1484542181">
      <w:bodyDiv w:val="1"/>
      <w:marLeft w:val="0"/>
      <w:marRight w:val="0"/>
      <w:marTop w:val="0"/>
      <w:marBottom w:val="0"/>
      <w:divBdr>
        <w:top w:val="none" w:sz="0" w:space="0" w:color="auto"/>
        <w:left w:val="none" w:sz="0" w:space="0" w:color="auto"/>
        <w:bottom w:val="none" w:sz="0" w:space="0" w:color="auto"/>
        <w:right w:val="none" w:sz="0" w:space="0" w:color="auto"/>
      </w:divBdr>
      <w:divsChild>
        <w:div w:id="1745099707">
          <w:marLeft w:val="0"/>
          <w:marRight w:val="0"/>
          <w:marTop w:val="0"/>
          <w:marBottom w:val="0"/>
          <w:divBdr>
            <w:top w:val="none" w:sz="0" w:space="0" w:color="auto"/>
            <w:left w:val="none" w:sz="0" w:space="0" w:color="auto"/>
            <w:bottom w:val="none" w:sz="0" w:space="0" w:color="auto"/>
            <w:right w:val="none" w:sz="0" w:space="0" w:color="auto"/>
          </w:divBdr>
        </w:div>
      </w:divsChild>
    </w:div>
    <w:div w:id="1488551244">
      <w:bodyDiv w:val="1"/>
      <w:marLeft w:val="0"/>
      <w:marRight w:val="0"/>
      <w:marTop w:val="0"/>
      <w:marBottom w:val="0"/>
      <w:divBdr>
        <w:top w:val="none" w:sz="0" w:space="0" w:color="auto"/>
        <w:left w:val="none" w:sz="0" w:space="0" w:color="auto"/>
        <w:bottom w:val="none" w:sz="0" w:space="0" w:color="auto"/>
        <w:right w:val="none" w:sz="0" w:space="0" w:color="auto"/>
      </w:divBdr>
      <w:divsChild>
        <w:div w:id="2138794597">
          <w:marLeft w:val="0"/>
          <w:marRight w:val="0"/>
          <w:marTop w:val="0"/>
          <w:marBottom w:val="0"/>
          <w:divBdr>
            <w:top w:val="none" w:sz="0" w:space="0" w:color="auto"/>
            <w:left w:val="none" w:sz="0" w:space="0" w:color="auto"/>
            <w:bottom w:val="none" w:sz="0" w:space="0" w:color="auto"/>
            <w:right w:val="none" w:sz="0" w:space="0" w:color="auto"/>
          </w:divBdr>
        </w:div>
      </w:divsChild>
    </w:div>
    <w:div w:id="1503813546">
      <w:bodyDiv w:val="1"/>
      <w:marLeft w:val="0"/>
      <w:marRight w:val="0"/>
      <w:marTop w:val="0"/>
      <w:marBottom w:val="0"/>
      <w:divBdr>
        <w:top w:val="none" w:sz="0" w:space="0" w:color="auto"/>
        <w:left w:val="none" w:sz="0" w:space="0" w:color="auto"/>
        <w:bottom w:val="none" w:sz="0" w:space="0" w:color="auto"/>
        <w:right w:val="none" w:sz="0" w:space="0" w:color="auto"/>
      </w:divBdr>
      <w:divsChild>
        <w:div w:id="455759660">
          <w:marLeft w:val="0"/>
          <w:marRight w:val="0"/>
          <w:marTop w:val="0"/>
          <w:marBottom w:val="0"/>
          <w:divBdr>
            <w:top w:val="none" w:sz="0" w:space="0" w:color="auto"/>
            <w:left w:val="none" w:sz="0" w:space="0" w:color="auto"/>
            <w:bottom w:val="none" w:sz="0" w:space="0" w:color="auto"/>
            <w:right w:val="none" w:sz="0" w:space="0" w:color="auto"/>
          </w:divBdr>
        </w:div>
      </w:divsChild>
    </w:div>
    <w:div w:id="1509561324">
      <w:bodyDiv w:val="1"/>
      <w:marLeft w:val="0"/>
      <w:marRight w:val="0"/>
      <w:marTop w:val="0"/>
      <w:marBottom w:val="0"/>
      <w:divBdr>
        <w:top w:val="none" w:sz="0" w:space="0" w:color="auto"/>
        <w:left w:val="none" w:sz="0" w:space="0" w:color="auto"/>
        <w:bottom w:val="none" w:sz="0" w:space="0" w:color="auto"/>
        <w:right w:val="none" w:sz="0" w:space="0" w:color="auto"/>
      </w:divBdr>
      <w:divsChild>
        <w:div w:id="226190972">
          <w:marLeft w:val="0"/>
          <w:marRight w:val="0"/>
          <w:marTop w:val="0"/>
          <w:marBottom w:val="0"/>
          <w:divBdr>
            <w:top w:val="none" w:sz="0" w:space="0" w:color="auto"/>
            <w:left w:val="none" w:sz="0" w:space="0" w:color="auto"/>
            <w:bottom w:val="none" w:sz="0" w:space="0" w:color="auto"/>
            <w:right w:val="none" w:sz="0" w:space="0" w:color="auto"/>
          </w:divBdr>
        </w:div>
      </w:divsChild>
    </w:div>
    <w:div w:id="1515266253">
      <w:bodyDiv w:val="1"/>
      <w:marLeft w:val="0"/>
      <w:marRight w:val="0"/>
      <w:marTop w:val="0"/>
      <w:marBottom w:val="0"/>
      <w:divBdr>
        <w:top w:val="none" w:sz="0" w:space="0" w:color="auto"/>
        <w:left w:val="none" w:sz="0" w:space="0" w:color="auto"/>
        <w:bottom w:val="none" w:sz="0" w:space="0" w:color="auto"/>
        <w:right w:val="none" w:sz="0" w:space="0" w:color="auto"/>
      </w:divBdr>
      <w:divsChild>
        <w:div w:id="362442265">
          <w:marLeft w:val="0"/>
          <w:marRight w:val="0"/>
          <w:marTop w:val="0"/>
          <w:marBottom w:val="0"/>
          <w:divBdr>
            <w:top w:val="none" w:sz="0" w:space="0" w:color="auto"/>
            <w:left w:val="none" w:sz="0" w:space="0" w:color="auto"/>
            <w:bottom w:val="none" w:sz="0" w:space="0" w:color="auto"/>
            <w:right w:val="none" w:sz="0" w:space="0" w:color="auto"/>
          </w:divBdr>
        </w:div>
      </w:divsChild>
    </w:div>
    <w:div w:id="1516915494">
      <w:bodyDiv w:val="1"/>
      <w:marLeft w:val="0"/>
      <w:marRight w:val="0"/>
      <w:marTop w:val="0"/>
      <w:marBottom w:val="0"/>
      <w:divBdr>
        <w:top w:val="none" w:sz="0" w:space="0" w:color="auto"/>
        <w:left w:val="none" w:sz="0" w:space="0" w:color="auto"/>
        <w:bottom w:val="none" w:sz="0" w:space="0" w:color="auto"/>
        <w:right w:val="none" w:sz="0" w:space="0" w:color="auto"/>
      </w:divBdr>
      <w:divsChild>
        <w:div w:id="1712924534">
          <w:marLeft w:val="0"/>
          <w:marRight w:val="0"/>
          <w:marTop w:val="0"/>
          <w:marBottom w:val="0"/>
          <w:divBdr>
            <w:top w:val="none" w:sz="0" w:space="0" w:color="auto"/>
            <w:left w:val="none" w:sz="0" w:space="0" w:color="auto"/>
            <w:bottom w:val="none" w:sz="0" w:space="0" w:color="auto"/>
            <w:right w:val="none" w:sz="0" w:space="0" w:color="auto"/>
          </w:divBdr>
        </w:div>
      </w:divsChild>
    </w:div>
    <w:div w:id="1531263987">
      <w:bodyDiv w:val="1"/>
      <w:marLeft w:val="0"/>
      <w:marRight w:val="0"/>
      <w:marTop w:val="0"/>
      <w:marBottom w:val="0"/>
      <w:divBdr>
        <w:top w:val="none" w:sz="0" w:space="0" w:color="auto"/>
        <w:left w:val="none" w:sz="0" w:space="0" w:color="auto"/>
        <w:bottom w:val="none" w:sz="0" w:space="0" w:color="auto"/>
        <w:right w:val="none" w:sz="0" w:space="0" w:color="auto"/>
      </w:divBdr>
    </w:div>
    <w:div w:id="1535533628">
      <w:bodyDiv w:val="1"/>
      <w:marLeft w:val="0"/>
      <w:marRight w:val="0"/>
      <w:marTop w:val="0"/>
      <w:marBottom w:val="0"/>
      <w:divBdr>
        <w:top w:val="none" w:sz="0" w:space="0" w:color="auto"/>
        <w:left w:val="none" w:sz="0" w:space="0" w:color="auto"/>
        <w:bottom w:val="none" w:sz="0" w:space="0" w:color="auto"/>
        <w:right w:val="none" w:sz="0" w:space="0" w:color="auto"/>
      </w:divBdr>
      <w:divsChild>
        <w:div w:id="50353377">
          <w:marLeft w:val="0"/>
          <w:marRight w:val="0"/>
          <w:marTop w:val="0"/>
          <w:marBottom w:val="0"/>
          <w:divBdr>
            <w:top w:val="none" w:sz="0" w:space="0" w:color="auto"/>
            <w:left w:val="none" w:sz="0" w:space="0" w:color="auto"/>
            <w:bottom w:val="none" w:sz="0" w:space="0" w:color="auto"/>
            <w:right w:val="none" w:sz="0" w:space="0" w:color="auto"/>
          </w:divBdr>
        </w:div>
      </w:divsChild>
    </w:div>
    <w:div w:id="1535726801">
      <w:bodyDiv w:val="1"/>
      <w:marLeft w:val="0"/>
      <w:marRight w:val="0"/>
      <w:marTop w:val="0"/>
      <w:marBottom w:val="0"/>
      <w:divBdr>
        <w:top w:val="none" w:sz="0" w:space="0" w:color="auto"/>
        <w:left w:val="none" w:sz="0" w:space="0" w:color="auto"/>
        <w:bottom w:val="none" w:sz="0" w:space="0" w:color="auto"/>
        <w:right w:val="none" w:sz="0" w:space="0" w:color="auto"/>
      </w:divBdr>
      <w:divsChild>
        <w:div w:id="222452061">
          <w:marLeft w:val="0"/>
          <w:marRight w:val="0"/>
          <w:marTop w:val="0"/>
          <w:marBottom w:val="0"/>
          <w:divBdr>
            <w:top w:val="none" w:sz="0" w:space="0" w:color="auto"/>
            <w:left w:val="none" w:sz="0" w:space="0" w:color="auto"/>
            <w:bottom w:val="none" w:sz="0" w:space="0" w:color="auto"/>
            <w:right w:val="none" w:sz="0" w:space="0" w:color="auto"/>
          </w:divBdr>
        </w:div>
      </w:divsChild>
    </w:div>
    <w:div w:id="1536698260">
      <w:bodyDiv w:val="1"/>
      <w:marLeft w:val="0"/>
      <w:marRight w:val="0"/>
      <w:marTop w:val="0"/>
      <w:marBottom w:val="0"/>
      <w:divBdr>
        <w:top w:val="none" w:sz="0" w:space="0" w:color="auto"/>
        <w:left w:val="none" w:sz="0" w:space="0" w:color="auto"/>
        <w:bottom w:val="none" w:sz="0" w:space="0" w:color="auto"/>
        <w:right w:val="none" w:sz="0" w:space="0" w:color="auto"/>
      </w:divBdr>
      <w:divsChild>
        <w:div w:id="594899601">
          <w:marLeft w:val="0"/>
          <w:marRight w:val="0"/>
          <w:marTop w:val="0"/>
          <w:marBottom w:val="0"/>
          <w:divBdr>
            <w:top w:val="none" w:sz="0" w:space="0" w:color="auto"/>
            <w:left w:val="none" w:sz="0" w:space="0" w:color="auto"/>
            <w:bottom w:val="none" w:sz="0" w:space="0" w:color="auto"/>
            <w:right w:val="none" w:sz="0" w:space="0" w:color="auto"/>
          </w:divBdr>
        </w:div>
      </w:divsChild>
    </w:div>
    <w:div w:id="1556046109">
      <w:bodyDiv w:val="1"/>
      <w:marLeft w:val="0"/>
      <w:marRight w:val="0"/>
      <w:marTop w:val="0"/>
      <w:marBottom w:val="0"/>
      <w:divBdr>
        <w:top w:val="none" w:sz="0" w:space="0" w:color="auto"/>
        <w:left w:val="none" w:sz="0" w:space="0" w:color="auto"/>
        <w:bottom w:val="none" w:sz="0" w:space="0" w:color="auto"/>
        <w:right w:val="none" w:sz="0" w:space="0" w:color="auto"/>
      </w:divBdr>
      <w:divsChild>
        <w:div w:id="1243950422">
          <w:marLeft w:val="0"/>
          <w:marRight w:val="0"/>
          <w:marTop w:val="0"/>
          <w:marBottom w:val="0"/>
          <w:divBdr>
            <w:top w:val="none" w:sz="0" w:space="0" w:color="auto"/>
            <w:left w:val="none" w:sz="0" w:space="0" w:color="auto"/>
            <w:bottom w:val="none" w:sz="0" w:space="0" w:color="auto"/>
            <w:right w:val="none" w:sz="0" w:space="0" w:color="auto"/>
          </w:divBdr>
        </w:div>
      </w:divsChild>
    </w:div>
    <w:div w:id="1565406037">
      <w:bodyDiv w:val="1"/>
      <w:marLeft w:val="0"/>
      <w:marRight w:val="0"/>
      <w:marTop w:val="0"/>
      <w:marBottom w:val="0"/>
      <w:divBdr>
        <w:top w:val="none" w:sz="0" w:space="0" w:color="auto"/>
        <w:left w:val="none" w:sz="0" w:space="0" w:color="auto"/>
        <w:bottom w:val="none" w:sz="0" w:space="0" w:color="auto"/>
        <w:right w:val="none" w:sz="0" w:space="0" w:color="auto"/>
      </w:divBdr>
      <w:divsChild>
        <w:div w:id="2033024935">
          <w:marLeft w:val="0"/>
          <w:marRight w:val="0"/>
          <w:marTop w:val="0"/>
          <w:marBottom w:val="0"/>
          <w:divBdr>
            <w:top w:val="none" w:sz="0" w:space="0" w:color="auto"/>
            <w:left w:val="none" w:sz="0" w:space="0" w:color="auto"/>
            <w:bottom w:val="none" w:sz="0" w:space="0" w:color="auto"/>
            <w:right w:val="none" w:sz="0" w:space="0" w:color="auto"/>
          </w:divBdr>
        </w:div>
      </w:divsChild>
    </w:div>
    <w:div w:id="1565481285">
      <w:bodyDiv w:val="1"/>
      <w:marLeft w:val="0"/>
      <w:marRight w:val="0"/>
      <w:marTop w:val="0"/>
      <w:marBottom w:val="0"/>
      <w:divBdr>
        <w:top w:val="none" w:sz="0" w:space="0" w:color="auto"/>
        <w:left w:val="none" w:sz="0" w:space="0" w:color="auto"/>
        <w:bottom w:val="none" w:sz="0" w:space="0" w:color="auto"/>
        <w:right w:val="none" w:sz="0" w:space="0" w:color="auto"/>
      </w:divBdr>
      <w:divsChild>
        <w:div w:id="1230505426">
          <w:marLeft w:val="0"/>
          <w:marRight w:val="0"/>
          <w:marTop w:val="0"/>
          <w:marBottom w:val="0"/>
          <w:divBdr>
            <w:top w:val="none" w:sz="0" w:space="0" w:color="auto"/>
            <w:left w:val="none" w:sz="0" w:space="0" w:color="auto"/>
            <w:bottom w:val="none" w:sz="0" w:space="0" w:color="auto"/>
            <w:right w:val="none" w:sz="0" w:space="0" w:color="auto"/>
          </w:divBdr>
        </w:div>
      </w:divsChild>
    </w:div>
    <w:div w:id="1568153497">
      <w:bodyDiv w:val="1"/>
      <w:marLeft w:val="0"/>
      <w:marRight w:val="0"/>
      <w:marTop w:val="0"/>
      <w:marBottom w:val="0"/>
      <w:divBdr>
        <w:top w:val="none" w:sz="0" w:space="0" w:color="auto"/>
        <w:left w:val="none" w:sz="0" w:space="0" w:color="auto"/>
        <w:bottom w:val="none" w:sz="0" w:space="0" w:color="auto"/>
        <w:right w:val="none" w:sz="0" w:space="0" w:color="auto"/>
      </w:divBdr>
      <w:divsChild>
        <w:div w:id="1170028957">
          <w:marLeft w:val="0"/>
          <w:marRight w:val="0"/>
          <w:marTop w:val="0"/>
          <w:marBottom w:val="0"/>
          <w:divBdr>
            <w:top w:val="none" w:sz="0" w:space="0" w:color="auto"/>
            <w:left w:val="none" w:sz="0" w:space="0" w:color="auto"/>
            <w:bottom w:val="none" w:sz="0" w:space="0" w:color="auto"/>
            <w:right w:val="none" w:sz="0" w:space="0" w:color="auto"/>
          </w:divBdr>
        </w:div>
      </w:divsChild>
    </w:div>
    <w:div w:id="1576208586">
      <w:bodyDiv w:val="1"/>
      <w:marLeft w:val="0"/>
      <w:marRight w:val="0"/>
      <w:marTop w:val="0"/>
      <w:marBottom w:val="0"/>
      <w:divBdr>
        <w:top w:val="none" w:sz="0" w:space="0" w:color="auto"/>
        <w:left w:val="none" w:sz="0" w:space="0" w:color="auto"/>
        <w:bottom w:val="none" w:sz="0" w:space="0" w:color="auto"/>
        <w:right w:val="none" w:sz="0" w:space="0" w:color="auto"/>
      </w:divBdr>
      <w:divsChild>
        <w:div w:id="851186862">
          <w:marLeft w:val="0"/>
          <w:marRight w:val="0"/>
          <w:marTop w:val="0"/>
          <w:marBottom w:val="0"/>
          <w:divBdr>
            <w:top w:val="none" w:sz="0" w:space="0" w:color="auto"/>
            <w:left w:val="none" w:sz="0" w:space="0" w:color="auto"/>
            <w:bottom w:val="none" w:sz="0" w:space="0" w:color="auto"/>
            <w:right w:val="none" w:sz="0" w:space="0" w:color="auto"/>
          </w:divBdr>
        </w:div>
      </w:divsChild>
    </w:div>
    <w:div w:id="1584678270">
      <w:bodyDiv w:val="1"/>
      <w:marLeft w:val="0"/>
      <w:marRight w:val="0"/>
      <w:marTop w:val="0"/>
      <w:marBottom w:val="0"/>
      <w:divBdr>
        <w:top w:val="none" w:sz="0" w:space="0" w:color="auto"/>
        <w:left w:val="none" w:sz="0" w:space="0" w:color="auto"/>
        <w:bottom w:val="none" w:sz="0" w:space="0" w:color="auto"/>
        <w:right w:val="none" w:sz="0" w:space="0" w:color="auto"/>
      </w:divBdr>
      <w:divsChild>
        <w:div w:id="1277369392">
          <w:marLeft w:val="0"/>
          <w:marRight w:val="0"/>
          <w:marTop w:val="0"/>
          <w:marBottom w:val="0"/>
          <w:divBdr>
            <w:top w:val="none" w:sz="0" w:space="0" w:color="auto"/>
            <w:left w:val="none" w:sz="0" w:space="0" w:color="auto"/>
            <w:bottom w:val="none" w:sz="0" w:space="0" w:color="auto"/>
            <w:right w:val="none" w:sz="0" w:space="0" w:color="auto"/>
          </w:divBdr>
        </w:div>
      </w:divsChild>
    </w:div>
    <w:div w:id="1585337797">
      <w:bodyDiv w:val="1"/>
      <w:marLeft w:val="0"/>
      <w:marRight w:val="0"/>
      <w:marTop w:val="0"/>
      <w:marBottom w:val="0"/>
      <w:divBdr>
        <w:top w:val="none" w:sz="0" w:space="0" w:color="auto"/>
        <w:left w:val="none" w:sz="0" w:space="0" w:color="auto"/>
        <w:bottom w:val="none" w:sz="0" w:space="0" w:color="auto"/>
        <w:right w:val="none" w:sz="0" w:space="0" w:color="auto"/>
      </w:divBdr>
      <w:divsChild>
        <w:div w:id="1730226732">
          <w:marLeft w:val="0"/>
          <w:marRight w:val="0"/>
          <w:marTop w:val="0"/>
          <w:marBottom w:val="0"/>
          <w:divBdr>
            <w:top w:val="none" w:sz="0" w:space="0" w:color="auto"/>
            <w:left w:val="none" w:sz="0" w:space="0" w:color="auto"/>
            <w:bottom w:val="none" w:sz="0" w:space="0" w:color="auto"/>
            <w:right w:val="none" w:sz="0" w:space="0" w:color="auto"/>
          </w:divBdr>
        </w:div>
      </w:divsChild>
    </w:div>
    <w:div w:id="1591428373">
      <w:bodyDiv w:val="1"/>
      <w:marLeft w:val="0"/>
      <w:marRight w:val="0"/>
      <w:marTop w:val="0"/>
      <w:marBottom w:val="0"/>
      <w:divBdr>
        <w:top w:val="none" w:sz="0" w:space="0" w:color="auto"/>
        <w:left w:val="none" w:sz="0" w:space="0" w:color="auto"/>
        <w:bottom w:val="none" w:sz="0" w:space="0" w:color="auto"/>
        <w:right w:val="none" w:sz="0" w:space="0" w:color="auto"/>
      </w:divBdr>
      <w:divsChild>
        <w:div w:id="1074862738">
          <w:marLeft w:val="0"/>
          <w:marRight w:val="0"/>
          <w:marTop w:val="0"/>
          <w:marBottom w:val="0"/>
          <w:divBdr>
            <w:top w:val="none" w:sz="0" w:space="0" w:color="auto"/>
            <w:left w:val="none" w:sz="0" w:space="0" w:color="auto"/>
            <w:bottom w:val="none" w:sz="0" w:space="0" w:color="auto"/>
            <w:right w:val="none" w:sz="0" w:space="0" w:color="auto"/>
          </w:divBdr>
        </w:div>
      </w:divsChild>
    </w:div>
    <w:div w:id="1593321212">
      <w:bodyDiv w:val="1"/>
      <w:marLeft w:val="0"/>
      <w:marRight w:val="0"/>
      <w:marTop w:val="0"/>
      <w:marBottom w:val="0"/>
      <w:divBdr>
        <w:top w:val="none" w:sz="0" w:space="0" w:color="auto"/>
        <w:left w:val="none" w:sz="0" w:space="0" w:color="auto"/>
        <w:bottom w:val="none" w:sz="0" w:space="0" w:color="auto"/>
        <w:right w:val="none" w:sz="0" w:space="0" w:color="auto"/>
      </w:divBdr>
      <w:divsChild>
        <w:div w:id="109907234">
          <w:marLeft w:val="0"/>
          <w:marRight w:val="0"/>
          <w:marTop w:val="0"/>
          <w:marBottom w:val="0"/>
          <w:divBdr>
            <w:top w:val="none" w:sz="0" w:space="0" w:color="auto"/>
            <w:left w:val="none" w:sz="0" w:space="0" w:color="auto"/>
            <w:bottom w:val="none" w:sz="0" w:space="0" w:color="auto"/>
            <w:right w:val="none" w:sz="0" w:space="0" w:color="auto"/>
          </w:divBdr>
        </w:div>
      </w:divsChild>
    </w:div>
    <w:div w:id="1596598161">
      <w:bodyDiv w:val="1"/>
      <w:marLeft w:val="0"/>
      <w:marRight w:val="0"/>
      <w:marTop w:val="0"/>
      <w:marBottom w:val="0"/>
      <w:divBdr>
        <w:top w:val="none" w:sz="0" w:space="0" w:color="auto"/>
        <w:left w:val="none" w:sz="0" w:space="0" w:color="auto"/>
        <w:bottom w:val="none" w:sz="0" w:space="0" w:color="auto"/>
        <w:right w:val="none" w:sz="0" w:space="0" w:color="auto"/>
      </w:divBdr>
      <w:divsChild>
        <w:div w:id="121730779">
          <w:marLeft w:val="0"/>
          <w:marRight w:val="0"/>
          <w:marTop w:val="0"/>
          <w:marBottom w:val="0"/>
          <w:divBdr>
            <w:top w:val="none" w:sz="0" w:space="0" w:color="auto"/>
            <w:left w:val="none" w:sz="0" w:space="0" w:color="auto"/>
            <w:bottom w:val="none" w:sz="0" w:space="0" w:color="auto"/>
            <w:right w:val="none" w:sz="0" w:space="0" w:color="auto"/>
          </w:divBdr>
        </w:div>
      </w:divsChild>
    </w:div>
    <w:div w:id="1605764022">
      <w:bodyDiv w:val="1"/>
      <w:marLeft w:val="0"/>
      <w:marRight w:val="0"/>
      <w:marTop w:val="0"/>
      <w:marBottom w:val="0"/>
      <w:divBdr>
        <w:top w:val="none" w:sz="0" w:space="0" w:color="auto"/>
        <w:left w:val="none" w:sz="0" w:space="0" w:color="auto"/>
        <w:bottom w:val="none" w:sz="0" w:space="0" w:color="auto"/>
        <w:right w:val="none" w:sz="0" w:space="0" w:color="auto"/>
      </w:divBdr>
      <w:divsChild>
        <w:div w:id="811367639">
          <w:marLeft w:val="0"/>
          <w:marRight w:val="0"/>
          <w:marTop w:val="0"/>
          <w:marBottom w:val="0"/>
          <w:divBdr>
            <w:top w:val="none" w:sz="0" w:space="0" w:color="auto"/>
            <w:left w:val="none" w:sz="0" w:space="0" w:color="auto"/>
            <w:bottom w:val="none" w:sz="0" w:space="0" w:color="auto"/>
            <w:right w:val="none" w:sz="0" w:space="0" w:color="auto"/>
          </w:divBdr>
        </w:div>
      </w:divsChild>
    </w:div>
    <w:div w:id="1609192361">
      <w:bodyDiv w:val="1"/>
      <w:marLeft w:val="0"/>
      <w:marRight w:val="0"/>
      <w:marTop w:val="0"/>
      <w:marBottom w:val="0"/>
      <w:divBdr>
        <w:top w:val="none" w:sz="0" w:space="0" w:color="auto"/>
        <w:left w:val="none" w:sz="0" w:space="0" w:color="auto"/>
        <w:bottom w:val="none" w:sz="0" w:space="0" w:color="auto"/>
        <w:right w:val="none" w:sz="0" w:space="0" w:color="auto"/>
      </w:divBdr>
      <w:divsChild>
        <w:div w:id="5988595">
          <w:marLeft w:val="0"/>
          <w:marRight w:val="0"/>
          <w:marTop w:val="0"/>
          <w:marBottom w:val="0"/>
          <w:divBdr>
            <w:top w:val="none" w:sz="0" w:space="0" w:color="auto"/>
            <w:left w:val="none" w:sz="0" w:space="0" w:color="auto"/>
            <w:bottom w:val="none" w:sz="0" w:space="0" w:color="auto"/>
            <w:right w:val="none" w:sz="0" w:space="0" w:color="auto"/>
          </w:divBdr>
        </w:div>
      </w:divsChild>
    </w:div>
    <w:div w:id="1616253001">
      <w:bodyDiv w:val="1"/>
      <w:marLeft w:val="0"/>
      <w:marRight w:val="0"/>
      <w:marTop w:val="0"/>
      <w:marBottom w:val="0"/>
      <w:divBdr>
        <w:top w:val="none" w:sz="0" w:space="0" w:color="auto"/>
        <w:left w:val="none" w:sz="0" w:space="0" w:color="auto"/>
        <w:bottom w:val="none" w:sz="0" w:space="0" w:color="auto"/>
        <w:right w:val="none" w:sz="0" w:space="0" w:color="auto"/>
      </w:divBdr>
      <w:divsChild>
        <w:div w:id="108859516">
          <w:marLeft w:val="0"/>
          <w:marRight w:val="0"/>
          <w:marTop w:val="0"/>
          <w:marBottom w:val="0"/>
          <w:divBdr>
            <w:top w:val="none" w:sz="0" w:space="0" w:color="auto"/>
            <w:left w:val="none" w:sz="0" w:space="0" w:color="auto"/>
            <w:bottom w:val="none" w:sz="0" w:space="0" w:color="auto"/>
            <w:right w:val="none" w:sz="0" w:space="0" w:color="auto"/>
          </w:divBdr>
        </w:div>
      </w:divsChild>
    </w:div>
    <w:div w:id="1616328332">
      <w:bodyDiv w:val="1"/>
      <w:marLeft w:val="0"/>
      <w:marRight w:val="0"/>
      <w:marTop w:val="0"/>
      <w:marBottom w:val="0"/>
      <w:divBdr>
        <w:top w:val="none" w:sz="0" w:space="0" w:color="auto"/>
        <w:left w:val="none" w:sz="0" w:space="0" w:color="auto"/>
        <w:bottom w:val="none" w:sz="0" w:space="0" w:color="auto"/>
        <w:right w:val="none" w:sz="0" w:space="0" w:color="auto"/>
      </w:divBdr>
      <w:divsChild>
        <w:div w:id="931475168">
          <w:marLeft w:val="0"/>
          <w:marRight w:val="0"/>
          <w:marTop w:val="0"/>
          <w:marBottom w:val="0"/>
          <w:divBdr>
            <w:top w:val="none" w:sz="0" w:space="0" w:color="auto"/>
            <w:left w:val="none" w:sz="0" w:space="0" w:color="auto"/>
            <w:bottom w:val="none" w:sz="0" w:space="0" w:color="auto"/>
            <w:right w:val="none" w:sz="0" w:space="0" w:color="auto"/>
          </w:divBdr>
        </w:div>
      </w:divsChild>
    </w:div>
    <w:div w:id="1617909871">
      <w:bodyDiv w:val="1"/>
      <w:marLeft w:val="0"/>
      <w:marRight w:val="0"/>
      <w:marTop w:val="0"/>
      <w:marBottom w:val="0"/>
      <w:divBdr>
        <w:top w:val="none" w:sz="0" w:space="0" w:color="auto"/>
        <w:left w:val="none" w:sz="0" w:space="0" w:color="auto"/>
        <w:bottom w:val="none" w:sz="0" w:space="0" w:color="auto"/>
        <w:right w:val="none" w:sz="0" w:space="0" w:color="auto"/>
      </w:divBdr>
      <w:divsChild>
        <w:div w:id="1706321990">
          <w:marLeft w:val="0"/>
          <w:marRight w:val="0"/>
          <w:marTop w:val="0"/>
          <w:marBottom w:val="0"/>
          <w:divBdr>
            <w:top w:val="none" w:sz="0" w:space="0" w:color="auto"/>
            <w:left w:val="none" w:sz="0" w:space="0" w:color="auto"/>
            <w:bottom w:val="none" w:sz="0" w:space="0" w:color="auto"/>
            <w:right w:val="none" w:sz="0" w:space="0" w:color="auto"/>
          </w:divBdr>
        </w:div>
      </w:divsChild>
    </w:div>
    <w:div w:id="1623607295">
      <w:bodyDiv w:val="1"/>
      <w:marLeft w:val="0"/>
      <w:marRight w:val="0"/>
      <w:marTop w:val="0"/>
      <w:marBottom w:val="0"/>
      <w:divBdr>
        <w:top w:val="none" w:sz="0" w:space="0" w:color="auto"/>
        <w:left w:val="none" w:sz="0" w:space="0" w:color="auto"/>
        <w:bottom w:val="none" w:sz="0" w:space="0" w:color="auto"/>
        <w:right w:val="none" w:sz="0" w:space="0" w:color="auto"/>
      </w:divBdr>
      <w:divsChild>
        <w:div w:id="1602448918">
          <w:marLeft w:val="0"/>
          <w:marRight w:val="0"/>
          <w:marTop w:val="0"/>
          <w:marBottom w:val="0"/>
          <w:divBdr>
            <w:top w:val="none" w:sz="0" w:space="0" w:color="auto"/>
            <w:left w:val="none" w:sz="0" w:space="0" w:color="auto"/>
            <w:bottom w:val="none" w:sz="0" w:space="0" w:color="auto"/>
            <w:right w:val="none" w:sz="0" w:space="0" w:color="auto"/>
          </w:divBdr>
        </w:div>
      </w:divsChild>
    </w:div>
    <w:div w:id="1627815407">
      <w:bodyDiv w:val="1"/>
      <w:marLeft w:val="0"/>
      <w:marRight w:val="0"/>
      <w:marTop w:val="0"/>
      <w:marBottom w:val="0"/>
      <w:divBdr>
        <w:top w:val="none" w:sz="0" w:space="0" w:color="auto"/>
        <w:left w:val="none" w:sz="0" w:space="0" w:color="auto"/>
        <w:bottom w:val="none" w:sz="0" w:space="0" w:color="auto"/>
        <w:right w:val="none" w:sz="0" w:space="0" w:color="auto"/>
      </w:divBdr>
      <w:divsChild>
        <w:div w:id="1517964249">
          <w:marLeft w:val="0"/>
          <w:marRight w:val="0"/>
          <w:marTop w:val="0"/>
          <w:marBottom w:val="0"/>
          <w:divBdr>
            <w:top w:val="none" w:sz="0" w:space="0" w:color="auto"/>
            <w:left w:val="none" w:sz="0" w:space="0" w:color="auto"/>
            <w:bottom w:val="none" w:sz="0" w:space="0" w:color="auto"/>
            <w:right w:val="none" w:sz="0" w:space="0" w:color="auto"/>
          </w:divBdr>
        </w:div>
      </w:divsChild>
    </w:div>
    <w:div w:id="1628925556">
      <w:bodyDiv w:val="1"/>
      <w:marLeft w:val="0"/>
      <w:marRight w:val="0"/>
      <w:marTop w:val="0"/>
      <w:marBottom w:val="0"/>
      <w:divBdr>
        <w:top w:val="none" w:sz="0" w:space="0" w:color="auto"/>
        <w:left w:val="none" w:sz="0" w:space="0" w:color="auto"/>
        <w:bottom w:val="none" w:sz="0" w:space="0" w:color="auto"/>
        <w:right w:val="none" w:sz="0" w:space="0" w:color="auto"/>
      </w:divBdr>
      <w:divsChild>
        <w:div w:id="1089081718">
          <w:marLeft w:val="0"/>
          <w:marRight w:val="0"/>
          <w:marTop w:val="0"/>
          <w:marBottom w:val="0"/>
          <w:divBdr>
            <w:top w:val="none" w:sz="0" w:space="0" w:color="auto"/>
            <w:left w:val="none" w:sz="0" w:space="0" w:color="auto"/>
            <w:bottom w:val="none" w:sz="0" w:space="0" w:color="auto"/>
            <w:right w:val="none" w:sz="0" w:space="0" w:color="auto"/>
          </w:divBdr>
        </w:div>
      </w:divsChild>
    </w:div>
    <w:div w:id="1630210485">
      <w:bodyDiv w:val="1"/>
      <w:marLeft w:val="0"/>
      <w:marRight w:val="0"/>
      <w:marTop w:val="0"/>
      <w:marBottom w:val="0"/>
      <w:divBdr>
        <w:top w:val="none" w:sz="0" w:space="0" w:color="auto"/>
        <w:left w:val="none" w:sz="0" w:space="0" w:color="auto"/>
        <w:bottom w:val="none" w:sz="0" w:space="0" w:color="auto"/>
        <w:right w:val="none" w:sz="0" w:space="0" w:color="auto"/>
      </w:divBdr>
      <w:divsChild>
        <w:div w:id="883558663">
          <w:marLeft w:val="0"/>
          <w:marRight w:val="0"/>
          <w:marTop w:val="0"/>
          <w:marBottom w:val="0"/>
          <w:divBdr>
            <w:top w:val="none" w:sz="0" w:space="0" w:color="auto"/>
            <w:left w:val="none" w:sz="0" w:space="0" w:color="auto"/>
            <w:bottom w:val="none" w:sz="0" w:space="0" w:color="auto"/>
            <w:right w:val="none" w:sz="0" w:space="0" w:color="auto"/>
          </w:divBdr>
        </w:div>
      </w:divsChild>
    </w:div>
    <w:div w:id="1634099107">
      <w:bodyDiv w:val="1"/>
      <w:marLeft w:val="0"/>
      <w:marRight w:val="0"/>
      <w:marTop w:val="0"/>
      <w:marBottom w:val="0"/>
      <w:divBdr>
        <w:top w:val="none" w:sz="0" w:space="0" w:color="auto"/>
        <w:left w:val="none" w:sz="0" w:space="0" w:color="auto"/>
        <w:bottom w:val="none" w:sz="0" w:space="0" w:color="auto"/>
        <w:right w:val="none" w:sz="0" w:space="0" w:color="auto"/>
      </w:divBdr>
      <w:divsChild>
        <w:div w:id="2020428457">
          <w:marLeft w:val="0"/>
          <w:marRight w:val="0"/>
          <w:marTop w:val="0"/>
          <w:marBottom w:val="0"/>
          <w:divBdr>
            <w:top w:val="none" w:sz="0" w:space="0" w:color="auto"/>
            <w:left w:val="none" w:sz="0" w:space="0" w:color="auto"/>
            <w:bottom w:val="none" w:sz="0" w:space="0" w:color="auto"/>
            <w:right w:val="none" w:sz="0" w:space="0" w:color="auto"/>
          </w:divBdr>
        </w:div>
      </w:divsChild>
    </w:div>
    <w:div w:id="1657492851">
      <w:bodyDiv w:val="1"/>
      <w:marLeft w:val="0"/>
      <w:marRight w:val="0"/>
      <w:marTop w:val="0"/>
      <w:marBottom w:val="0"/>
      <w:divBdr>
        <w:top w:val="none" w:sz="0" w:space="0" w:color="auto"/>
        <w:left w:val="none" w:sz="0" w:space="0" w:color="auto"/>
        <w:bottom w:val="none" w:sz="0" w:space="0" w:color="auto"/>
        <w:right w:val="none" w:sz="0" w:space="0" w:color="auto"/>
      </w:divBdr>
      <w:divsChild>
        <w:div w:id="236674184">
          <w:marLeft w:val="0"/>
          <w:marRight w:val="0"/>
          <w:marTop w:val="0"/>
          <w:marBottom w:val="0"/>
          <w:divBdr>
            <w:top w:val="none" w:sz="0" w:space="0" w:color="auto"/>
            <w:left w:val="none" w:sz="0" w:space="0" w:color="auto"/>
            <w:bottom w:val="none" w:sz="0" w:space="0" w:color="auto"/>
            <w:right w:val="none" w:sz="0" w:space="0" w:color="auto"/>
          </w:divBdr>
        </w:div>
      </w:divsChild>
    </w:div>
    <w:div w:id="1658457669">
      <w:bodyDiv w:val="1"/>
      <w:marLeft w:val="0"/>
      <w:marRight w:val="0"/>
      <w:marTop w:val="0"/>
      <w:marBottom w:val="0"/>
      <w:divBdr>
        <w:top w:val="none" w:sz="0" w:space="0" w:color="auto"/>
        <w:left w:val="none" w:sz="0" w:space="0" w:color="auto"/>
        <w:bottom w:val="none" w:sz="0" w:space="0" w:color="auto"/>
        <w:right w:val="none" w:sz="0" w:space="0" w:color="auto"/>
      </w:divBdr>
      <w:divsChild>
        <w:div w:id="186915824">
          <w:marLeft w:val="0"/>
          <w:marRight w:val="0"/>
          <w:marTop w:val="0"/>
          <w:marBottom w:val="0"/>
          <w:divBdr>
            <w:top w:val="none" w:sz="0" w:space="0" w:color="auto"/>
            <w:left w:val="none" w:sz="0" w:space="0" w:color="auto"/>
            <w:bottom w:val="none" w:sz="0" w:space="0" w:color="auto"/>
            <w:right w:val="none" w:sz="0" w:space="0" w:color="auto"/>
          </w:divBdr>
        </w:div>
      </w:divsChild>
    </w:div>
    <w:div w:id="1661499745">
      <w:bodyDiv w:val="1"/>
      <w:marLeft w:val="0"/>
      <w:marRight w:val="0"/>
      <w:marTop w:val="0"/>
      <w:marBottom w:val="0"/>
      <w:divBdr>
        <w:top w:val="none" w:sz="0" w:space="0" w:color="auto"/>
        <w:left w:val="none" w:sz="0" w:space="0" w:color="auto"/>
        <w:bottom w:val="none" w:sz="0" w:space="0" w:color="auto"/>
        <w:right w:val="none" w:sz="0" w:space="0" w:color="auto"/>
      </w:divBdr>
      <w:divsChild>
        <w:div w:id="972248062">
          <w:marLeft w:val="0"/>
          <w:marRight w:val="0"/>
          <w:marTop w:val="0"/>
          <w:marBottom w:val="0"/>
          <w:divBdr>
            <w:top w:val="none" w:sz="0" w:space="0" w:color="auto"/>
            <w:left w:val="none" w:sz="0" w:space="0" w:color="auto"/>
            <w:bottom w:val="none" w:sz="0" w:space="0" w:color="auto"/>
            <w:right w:val="none" w:sz="0" w:space="0" w:color="auto"/>
          </w:divBdr>
        </w:div>
      </w:divsChild>
    </w:div>
    <w:div w:id="1675187905">
      <w:bodyDiv w:val="1"/>
      <w:marLeft w:val="0"/>
      <w:marRight w:val="0"/>
      <w:marTop w:val="0"/>
      <w:marBottom w:val="0"/>
      <w:divBdr>
        <w:top w:val="none" w:sz="0" w:space="0" w:color="auto"/>
        <w:left w:val="none" w:sz="0" w:space="0" w:color="auto"/>
        <w:bottom w:val="none" w:sz="0" w:space="0" w:color="auto"/>
        <w:right w:val="none" w:sz="0" w:space="0" w:color="auto"/>
      </w:divBdr>
      <w:divsChild>
        <w:div w:id="1400324957">
          <w:marLeft w:val="0"/>
          <w:marRight w:val="0"/>
          <w:marTop w:val="0"/>
          <w:marBottom w:val="0"/>
          <w:divBdr>
            <w:top w:val="none" w:sz="0" w:space="0" w:color="auto"/>
            <w:left w:val="none" w:sz="0" w:space="0" w:color="auto"/>
            <w:bottom w:val="none" w:sz="0" w:space="0" w:color="auto"/>
            <w:right w:val="none" w:sz="0" w:space="0" w:color="auto"/>
          </w:divBdr>
        </w:div>
      </w:divsChild>
    </w:div>
    <w:div w:id="1686440808">
      <w:bodyDiv w:val="1"/>
      <w:marLeft w:val="0"/>
      <w:marRight w:val="0"/>
      <w:marTop w:val="0"/>
      <w:marBottom w:val="0"/>
      <w:divBdr>
        <w:top w:val="none" w:sz="0" w:space="0" w:color="auto"/>
        <w:left w:val="none" w:sz="0" w:space="0" w:color="auto"/>
        <w:bottom w:val="none" w:sz="0" w:space="0" w:color="auto"/>
        <w:right w:val="none" w:sz="0" w:space="0" w:color="auto"/>
      </w:divBdr>
      <w:divsChild>
        <w:div w:id="857236576">
          <w:marLeft w:val="0"/>
          <w:marRight w:val="0"/>
          <w:marTop w:val="0"/>
          <w:marBottom w:val="0"/>
          <w:divBdr>
            <w:top w:val="none" w:sz="0" w:space="0" w:color="auto"/>
            <w:left w:val="none" w:sz="0" w:space="0" w:color="auto"/>
            <w:bottom w:val="none" w:sz="0" w:space="0" w:color="auto"/>
            <w:right w:val="none" w:sz="0" w:space="0" w:color="auto"/>
          </w:divBdr>
        </w:div>
      </w:divsChild>
    </w:div>
    <w:div w:id="1687248646">
      <w:bodyDiv w:val="1"/>
      <w:marLeft w:val="0"/>
      <w:marRight w:val="0"/>
      <w:marTop w:val="0"/>
      <w:marBottom w:val="0"/>
      <w:divBdr>
        <w:top w:val="none" w:sz="0" w:space="0" w:color="auto"/>
        <w:left w:val="none" w:sz="0" w:space="0" w:color="auto"/>
        <w:bottom w:val="none" w:sz="0" w:space="0" w:color="auto"/>
        <w:right w:val="none" w:sz="0" w:space="0" w:color="auto"/>
      </w:divBdr>
      <w:divsChild>
        <w:div w:id="630282839">
          <w:marLeft w:val="0"/>
          <w:marRight w:val="0"/>
          <w:marTop w:val="0"/>
          <w:marBottom w:val="0"/>
          <w:divBdr>
            <w:top w:val="none" w:sz="0" w:space="0" w:color="auto"/>
            <w:left w:val="none" w:sz="0" w:space="0" w:color="auto"/>
            <w:bottom w:val="none" w:sz="0" w:space="0" w:color="auto"/>
            <w:right w:val="none" w:sz="0" w:space="0" w:color="auto"/>
          </w:divBdr>
        </w:div>
      </w:divsChild>
    </w:div>
    <w:div w:id="1694770534">
      <w:bodyDiv w:val="1"/>
      <w:marLeft w:val="0"/>
      <w:marRight w:val="0"/>
      <w:marTop w:val="0"/>
      <w:marBottom w:val="0"/>
      <w:divBdr>
        <w:top w:val="none" w:sz="0" w:space="0" w:color="auto"/>
        <w:left w:val="none" w:sz="0" w:space="0" w:color="auto"/>
        <w:bottom w:val="none" w:sz="0" w:space="0" w:color="auto"/>
        <w:right w:val="none" w:sz="0" w:space="0" w:color="auto"/>
      </w:divBdr>
      <w:divsChild>
        <w:div w:id="473136016">
          <w:marLeft w:val="0"/>
          <w:marRight w:val="0"/>
          <w:marTop w:val="0"/>
          <w:marBottom w:val="0"/>
          <w:divBdr>
            <w:top w:val="none" w:sz="0" w:space="0" w:color="auto"/>
            <w:left w:val="none" w:sz="0" w:space="0" w:color="auto"/>
            <w:bottom w:val="none" w:sz="0" w:space="0" w:color="auto"/>
            <w:right w:val="none" w:sz="0" w:space="0" w:color="auto"/>
          </w:divBdr>
        </w:div>
      </w:divsChild>
    </w:div>
    <w:div w:id="1702124327">
      <w:bodyDiv w:val="1"/>
      <w:marLeft w:val="0"/>
      <w:marRight w:val="0"/>
      <w:marTop w:val="0"/>
      <w:marBottom w:val="0"/>
      <w:divBdr>
        <w:top w:val="none" w:sz="0" w:space="0" w:color="auto"/>
        <w:left w:val="none" w:sz="0" w:space="0" w:color="auto"/>
        <w:bottom w:val="none" w:sz="0" w:space="0" w:color="auto"/>
        <w:right w:val="none" w:sz="0" w:space="0" w:color="auto"/>
      </w:divBdr>
      <w:divsChild>
        <w:div w:id="1128859094">
          <w:marLeft w:val="0"/>
          <w:marRight w:val="0"/>
          <w:marTop w:val="0"/>
          <w:marBottom w:val="0"/>
          <w:divBdr>
            <w:top w:val="none" w:sz="0" w:space="0" w:color="auto"/>
            <w:left w:val="none" w:sz="0" w:space="0" w:color="auto"/>
            <w:bottom w:val="none" w:sz="0" w:space="0" w:color="auto"/>
            <w:right w:val="none" w:sz="0" w:space="0" w:color="auto"/>
          </w:divBdr>
        </w:div>
      </w:divsChild>
    </w:div>
    <w:div w:id="1705447828">
      <w:bodyDiv w:val="1"/>
      <w:marLeft w:val="0"/>
      <w:marRight w:val="0"/>
      <w:marTop w:val="0"/>
      <w:marBottom w:val="0"/>
      <w:divBdr>
        <w:top w:val="none" w:sz="0" w:space="0" w:color="auto"/>
        <w:left w:val="none" w:sz="0" w:space="0" w:color="auto"/>
        <w:bottom w:val="none" w:sz="0" w:space="0" w:color="auto"/>
        <w:right w:val="none" w:sz="0" w:space="0" w:color="auto"/>
      </w:divBdr>
      <w:divsChild>
        <w:div w:id="1682052076">
          <w:marLeft w:val="0"/>
          <w:marRight w:val="0"/>
          <w:marTop w:val="0"/>
          <w:marBottom w:val="0"/>
          <w:divBdr>
            <w:top w:val="none" w:sz="0" w:space="0" w:color="auto"/>
            <w:left w:val="none" w:sz="0" w:space="0" w:color="auto"/>
            <w:bottom w:val="none" w:sz="0" w:space="0" w:color="auto"/>
            <w:right w:val="none" w:sz="0" w:space="0" w:color="auto"/>
          </w:divBdr>
        </w:div>
      </w:divsChild>
    </w:div>
    <w:div w:id="1711219813">
      <w:bodyDiv w:val="1"/>
      <w:marLeft w:val="0"/>
      <w:marRight w:val="0"/>
      <w:marTop w:val="0"/>
      <w:marBottom w:val="0"/>
      <w:divBdr>
        <w:top w:val="none" w:sz="0" w:space="0" w:color="auto"/>
        <w:left w:val="none" w:sz="0" w:space="0" w:color="auto"/>
        <w:bottom w:val="none" w:sz="0" w:space="0" w:color="auto"/>
        <w:right w:val="none" w:sz="0" w:space="0" w:color="auto"/>
      </w:divBdr>
      <w:divsChild>
        <w:div w:id="1082213663">
          <w:marLeft w:val="0"/>
          <w:marRight w:val="0"/>
          <w:marTop w:val="0"/>
          <w:marBottom w:val="0"/>
          <w:divBdr>
            <w:top w:val="none" w:sz="0" w:space="0" w:color="auto"/>
            <w:left w:val="none" w:sz="0" w:space="0" w:color="auto"/>
            <w:bottom w:val="none" w:sz="0" w:space="0" w:color="auto"/>
            <w:right w:val="none" w:sz="0" w:space="0" w:color="auto"/>
          </w:divBdr>
        </w:div>
      </w:divsChild>
    </w:div>
    <w:div w:id="1712458856">
      <w:bodyDiv w:val="1"/>
      <w:marLeft w:val="0"/>
      <w:marRight w:val="0"/>
      <w:marTop w:val="0"/>
      <w:marBottom w:val="0"/>
      <w:divBdr>
        <w:top w:val="none" w:sz="0" w:space="0" w:color="auto"/>
        <w:left w:val="none" w:sz="0" w:space="0" w:color="auto"/>
        <w:bottom w:val="none" w:sz="0" w:space="0" w:color="auto"/>
        <w:right w:val="none" w:sz="0" w:space="0" w:color="auto"/>
      </w:divBdr>
      <w:divsChild>
        <w:div w:id="623662185">
          <w:marLeft w:val="0"/>
          <w:marRight w:val="0"/>
          <w:marTop w:val="0"/>
          <w:marBottom w:val="0"/>
          <w:divBdr>
            <w:top w:val="none" w:sz="0" w:space="0" w:color="auto"/>
            <w:left w:val="none" w:sz="0" w:space="0" w:color="auto"/>
            <w:bottom w:val="none" w:sz="0" w:space="0" w:color="auto"/>
            <w:right w:val="none" w:sz="0" w:space="0" w:color="auto"/>
          </w:divBdr>
        </w:div>
      </w:divsChild>
    </w:div>
    <w:div w:id="1715888101">
      <w:bodyDiv w:val="1"/>
      <w:marLeft w:val="0"/>
      <w:marRight w:val="0"/>
      <w:marTop w:val="0"/>
      <w:marBottom w:val="0"/>
      <w:divBdr>
        <w:top w:val="none" w:sz="0" w:space="0" w:color="auto"/>
        <w:left w:val="none" w:sz="0" w:space="0" w:color="auto"/>
        <w:bottom w:val="none" w:sz="0" w:space="0" w:color="auto"/>
        <w:right w:val="none" w:sz="0" w:space="0" w:color="auto"/>
      </w:divBdr>
      <w:divsChild>
        <w:div w:id="571693195">
          <w:marLeft w:val="0"/>
          <w:marRight w:val="0"/>
          <w:marTop w:val="0"/>
          <w:marBottom w:val="0"/>
          <w:divBdr>
            <w:top w:val="none" w:sz="0" w:space="0" w:color="auto"/>
            <w:left w:val="none" w:sz="0" w:space="0" w:color="auto"/>
            <w:bottom w:val="none" w:sz="0" w:space="0" w:color="auto"/>
            <w:right w:val="none" w:sz="0" w:space="0" w:color="auto"/>
          </w:divBdr>
        </w:div>
      </w:divsChild>
    </w:div>
    <w:div w:id="1720124716">
      <w:bodyDiv w:val="1"/>
      <w:marLeft w:val="0"/>
      <w:marRight w:val="0"/>
      <w:marTop w:val="0"/>
      <w:marBottom w:val="0"/>
      <w:divBdr>
        <w:top w:val="none" w:sz="0" w:space="0" w:color="auto"/>
        <w:left w:val="none" w:sz="0" w:space="0" w:color="auto"/>
        <w:bottom w:val="none" w:sz="0" w:space="0" w:color="auto"/>
        <w:right w:val="none" w:sz="0" w:space="0" w:color="auto"/>
      </w:divBdr>
      <w:divsChild>
        <w:div w:id="1533373540">
          <w:marLeft w:val="0"/>
          <w:marRight w:val="0"/>
          <w:marTop w:val="0"/>
          <w:marBottom w:val="0"/>
          <w:divBdr>
            <w:top w:val="none" w:sz="0" w:space="0" w:color="auto"/>
            <w:left w:val="none" w:sz="0" w:space="0" w:color="auto"/>
            <w:bottom w:val="none" w:sz="0" w:space="0" w:color="auto"/>
            <w:right w:val="none" w:sz="0" w:space="0" w:color="auto"/>
          </w:divBdr>
        </w:div>
      </w:divsChild>
    </w:div>
    <w:div w:id="1721710548">
      <w:bodyDiv w:val="1"/>
      <w:marLeft w:val="0"/>
      <w:marRight w:val="0"/>
      <w:marTop w:val="0"/>
      <w:marBottom w:val="0"/>
      <w:divBdr>
        <w:top w:val="none" w:sz="0" w:space="0" w:color="auto"/>
        <w:left w:val="none" w:sz="0" w:space="0" w:color="auto"/>
        <w:bottom w:val="none" w:sz="0" w:space="0" w:color="auto"/>
        <w:right w:val="none" w:sz="0" w:space="0" w:color="auto"/>
      </w:divBdr>
      <w:divsChild>
        <w:div w:id="105274707">
          <w:marLeft w:val="0"/>
          <w:marRight w:val="0"/>
          <w:marTop w:val="0"/>
          <w:marBottom w:val="0"/>
          <w:divBdr>
            <w:top w:val="none" w:sz="0" w:space="0" w:color="auto"/>
            <w:left w:val="none" w:sz="0" w:space="0" w:color="auto"/>
            <w:bottom w:val="none" w:sz="0" w:space="0" w:color="auto"/>
            <w:right w:val="none" w:sz="0" w:space="0" w:color="auto"/>
          </w:divBdr>
        </w:div>
      </w:divsChild>
    </w:div>
    <w:div w:id="1728412654">
      <w:bodyDiv w:val="1"/>
      <w:marLeft w:val="0"/>
      <w:marRight w:val="0"/>
      <w:marTop w:val="0"/>
      <w:marBottom w:val="0"/>
      <w:divBdr>
        <w:top w:val="none" w:sz="0" w:space="0" w:color="auto"/>
        <w:left w:val="none" w:sz="0" w:space="0" w:color="auto"/>
        <w:bottom w:val="none" w:sz="0" w:space="0" w:color="auto"/>
        <w:right w:val="none" w:sz="0" w:space="0" w:color="auto"/>
      </w:divBdr>
      <w:divsChild>
        <w:div w:id="1790929123">
          <w:marLeft w:val="0"/>
          <w:marRight w:val="0"/>
          <w:marTop w:val="0"/>
          <w:marBottom w:val="0"/>
          <w:divBdr>
            <w:top w:val="none" w:sz="0" w:space="0" w:color="auto"/>
            <w:left w:val="none" w:sz="0" w:space="0" w:color="auto"/>
            <w:bottom w:val="none" w:sz="0" w:space="0" w:color="auto"/>
            <w:right w:val="none" w:sz="0" w:space="0" w:color="auto"/>
          </w:divBdr>
        </w:div>
      </w:divsChild>
    </w:div>
    <w:div w:id="1731532639">
      <w:bodyDiv w:val="1"/>
      <w:marLeft w:val="0"/>
      <w:marRight w:val="0"/>
      <w:marTop w:val="0"/>
      <w:marBottom w:val="0"/>
      <w:divBdr>
        <w:top w:val="none" w:sz="0" w:space="0" w:color="auto"/>
        <w:left w:val="none" w:sz="0" w:space="0" w:color="auto"/>
        <w:bottom w:val="none" w:sz="0" w:space="0" w:color="auto"/>
        <w:right w:val="none" w:sz="0" w:space="0" w:color="auto"/>
      </w:divBdr>
      <w:divsChild>
        <w:div w:id="708340639">
          <w:marLeft w:val="0"/>
          <w:marRight w:val="0"/>
          <w:marTop w:val="0"/>
          <w:marBottom w:val="0"/>
          <w:divBdr>
            <w:top w:val="none" w:sz="0" w:space="0" w:color="auto"/>
            <w:left w:val="none" w:sz="0" w:space="0" w:color="auto"/>
            <w:bottom w:val="none" w:sz="0" w:space="0" w:color="auto"/>
            <w:right w:val="none" w:sz="0" w:space="0" w:color="auto"/>
          </w:divBdr>
        </w:div>
      </w:divsChild>
    </w:div>
    <w:div w:id="1737439446">
      <w:bodyDiv w:val="1"/>
      <w:marLeft w:val="0"/>
      <w:marRight w:val="0"/>
      <w:marTop w:val="0"/>
      <w:marBottom w:val="0"/>
      <w:divBdr>
        <w:top w:val="none" w:sz="0" w:space="0" w:color="auto"/>
        <w:left w:val="none" w:sz="0" w:space="0" w:color="auto"/>
        <w:bottom w:val="none" w:sz="0" w:space="0" w:color="auto"/>
        <w:right w:val="none" w:sz="0" w:space="0" w:color="auto"/>
      </w:divBdr>
      <w:divsChild>
        <w:div w:id="744183980">
          <w:marLeft w:val="0"/>
          <w:marRight w:val="0"/>
          <w:marTop w:val="0"/>
          <w:marBottom w:val="0"/>
          <w:divBdr>
            <w:top w:val="none" w:sz="0" w:space="0" w:color="auto"/>
            <w:left w:val="none" w:sz="0" w:space="0" w:color="auto"/>
            <w:bottom w:val="none" w:sz="0" w:space="0" w:color="auto"/>
            <w:right w:val="none" w:sz="0" w:space="0" w:color="auto"/>
          </w:divBdr>
        </w:div>
      </w:divsChild>
    </w:div>
    <w:div w:id="1737825706">
      <w:bodyDiv w:val="1"/>
      <w:marLeft w:val="0"/>
      <w:marRight w:val="0"/>
      <w:marTop w:val="0"/>
      <w:marBottom w:val="0"/>
      <w:divBdr>
        <w:top w:val="none" w:sz="0" w:space="0" w:color="auto"/>
        <w:left w:val="none" w:sz="0" w:space="0" w:color="auto"/>
        <w:bottom w:val="none" w:sz="0" w:space="0" w:color="auto"/>
        <w:right w:val="none" w:sz="0" w:space="0" w:color="auto"/>
      </w:divBdr>
      <w:divsChild>
        <w:div w:id="1086194978">
          <w:marLeft w:val="0"/>
          <w:marRight w:val="0"/>
          <w:marTop w:val="0"/>
          <w:marBottom w:val="0"/>
          <w:divBdr>
            <w:top w:val="none" w:sz="0" w:space="0" w:color="auto"/>
            <w:left w:val="none" w:sz="0" w:space="0" w:color="auto"/>
            <w:bottom w:val="none" w:sz="0" w:space="0" w:color="auto"/>
            <w:right w:val="none" w:sz="0" w:space="0" w:color="auto"/>
          </w:divBdr>
        </w:div>
      </w:divsChild>
    </w:div>
    <w:div w:id="1748261997">
      <w:bodyDiv w:val="1"/>
      <w:marLeft w:val="0"/>
      <w:marRight w:val="0"/>
      <w:marTop w:val="0"/>
      <w:marBottom w:val="0"/>
      <w:divBdr>
        <w:top w:val="none" w:sz="0" w:space="0" w:color="auto"/>
        <w:left w:val="none" w:sz="0" w:space="0" w:color="auto"/>
        <w:bottom w:val="none" w:sz="0" w:space="0" w:color="auto"/>
        <w:right w:val="none" w:sz="0" w:space="0" w:color="auto"/>
      </w:divBdr>
      <w:divsChild>
        <w:div w:id="770659540">
          <w:marLeft w:val="0"/>
          <w:marRight w:val="0"/>
          <w:marTop w:val="0"/>
          <w:marBottom w:val="0"/>
          <w:divBdr>
            <w:top w:val="none" w:sz="0" w:space="0" w:color="auto"/>
            <w:left w:val="none" w:sz="0" w:space="0" w:color="auto"/>
            <w:bottom w:val="none" w:sz="0" w:space="0" w:color="auto"/>
            <w:right w:val="none" w:sz="0" w:space="0" w:color="auto"/>
          </w:divBdr>
        </w:div>
      </w:divsChild>
    </w:div>
    <w:div w:id="1756628503">
      <w:bodyDiv w:val="1"/>
      <w:marLeft w:val="0"/>
      <w:marRight w:val="0"/>
      <w:marTop w:val="0"/>
      <w:marBottom w:val="0"/>
      <w:divBdr>
        <w:top w:val="none" w:sz="0" w:space="0" w:color="auto"/>
        <w:left w:val="none" w:sz="0" w:space="0" w:color="auto"/>
        <w:bottom w:val="none" w:sz="0" w:space="0" w:color="auto"/>
        <w:right w:val="none" w:sz="0" w:space="0" w:color="auto"/>
      </w:divBdr>
      <w:divsChild>
        <w:div w:id="1666123776">
          <w:marLeft w:val="0"/>
          <w:marRight w:val="0"/>
          <w:marTop w:val="0"/>
          <w:marBottom w:val="0"/>
          <w:divBdr>
            <w:top w:val="none" w:sz="0" w:space="0" w:color="auto"/>
            <w:left w:val="none" w:sz="0" w:space="0" w:color="auto"/>
            <w:bottom w:val="none" w:sz="0" w:space="0" w:color="auto"/>
            <w:right w:val="none" w:sz="0" w:space="0" w:color="auto"/>
          </w:divBdr>
        </w:div>
      </w:divsChild>
    </w:div>
    <w:div w:id="1759986294">
      <w:bodyDiv w:val="1"/>
      <w:marLeft w:val="0"/>
      <w:marRight w:val="0"/>
      <w:marTop w:val="0"/>
      <w:marBottom w:val="0"/>
      <w:divBdr>
        <w:top w:val="none" w:sz="0" w:space="0" w:color="auto"/>
        <w:left w:val="none" w:sz="0" w:space="0" w:color="auto"/>
        <w:bottom w:val="none" w:sz="0" w:space="0" w:color="auto"/>
        <w:right w:val="none" w:sz="0" w:space="0" w:color="auto"/>
      </w:divBdr>
      <w:divsChild>
        <w:div w:id="981349746">
          <w:marLeft w:val="0"/>
          <w:marRight w:val="0"/>
          <w:marTop w:val="0"/>
          <w:marBottom w:val="0"/>
          <w:divBdr>
            <w:top w:val="none" w:sz="0" w:space="0" w:color="auto"/>
            <w:left w:val="none" w:sz="0" w:space="0" w:color="auto"/>
            <w:bottom w:val="none" w:sz="0" w:space="0" w:color="auto"/>
            <w:right w:val="none" w:sz="0" w:space="0" w:color="auto"/>
          </w:divBdr>
        </w:div>
      </w:divsChild>
    </w:div>
    <w:div w:id="1763916049">
      <w:bodyDiv w:val="1"/>
      <w:marLeft w:val="0"/>
      <w:marRight w:val="0"/>
      <w:marTop w:val="0"/>
      <w:marBottom w:val="0"/>
      <w:divBdr>
        <w:top w:val="none" w:sz="0" w:space="0" w:color="auto"/>
        <w:left w:val="none" w:sz="0" w:space="0" w:color="auto"/>
        <w:bottom w:val="none" w:sz="0" w:space="0" w:color="auto"/>
        <w:right w:val="none" w:sz="0" w:space="0" w:color="auto"/>
      </w:divBdr>
      <w:divsChild>
        <w:div w:id="1735469709">
          <w:marLeft w:val="0"/>
          <w:marRight w:val="0"/>
          <w:marTop w:val="0"/>
          <w:marBottom w:val="0"/>
          <w:divBdr>
            <w:top w:val="none" w:sz="0" w:space="0" w:color="auto"/>
            <w:left w:val="none" w:sz="0" w:space="0" w:color="auto"/>
            <w:bottom w:val="none" w:sz="0" w:space="0" w:color="auto"/>
            <w:right w:val="none" w:sz="0" w:space="0" w:color="auto"/>
          </w:divBdr>
        </w:div>
      </w:divsChild>
    </w:div>
    <w:div w:id="1767531209">
      <w:bodyDiv w:val="1"/>
      <w:marLeft w:val="0"/>
      <w:marRight w:val="0"/>
      <w:marTop w:val="0"/>
      <w:marBottom w:val="0"/>
      <w:divBdr>
        <w:top w:val="none" w:sz="0" w:space="0" w:color="auto"/>
        <w:left w:val="none" w:sz="0" w:space="0" w:color="auto"/>
        <w:bottom w:val="none" w:sz="0" w:space="0" w:color="auto"/>
        <w:right w:val="none" w:sz="0" w:space="0" w:color="auto"/>
      </w:divBdr>
      <w:divsChild>
        <w:div w:id="873732314">
          <w:marLeft w:val="0"/>
          <w:marRight w:val="0"/>
          <w:marTop w:val="0"/>
          <w:marBottom w:val="0"/>
          <w:divBdr>
            <w:top w:val="none" w:sz="0" w:space="0" w:color="auto"/>
            <w:left w:val="none" w:sz="0" w:space="0" w:color="auto"/>
            <w:bottom w:val="none" w:sz="0" w:space="0" w:color="auto"/>
            <w:right w:val="none" w:sz="0" w:space="0" w:color="auto"/>
          </w:divBdr>
        </w:div>
      </w:divsChild>
    </w:div>
    <w:div w:id="1771583420">
      <w:bodyDiv w:val="1"/>
      <w:marLeft w:val="0"/>
      <w:marRight w:val="0"/>
      <w:marTop w:val="0"/>
      <w:marBottom w:val="0"/>
      <w:divBdr>
        <w:top w:val="none" w:sz="0" w:space="0" w:color="auto"/>
        <w:left w:val="none" w:sz="0" w:space="0" w:color="auto"/>
        <w:bottom w:val="none" w:sz="0" w:space="0" w:color="auto"/>
        <w:right w:val="none" w:sz="0" w:space="0" w:color="auto"/>
      </w:divBdr>
      <w:divsChild>
        <w:div w:id="1291126901">
          <w:marLeft w:val="0"/>
          <w:marRight w:val="0"/>
          <w:marTop w:val="0"/>
          <w:marBottom w:val="0"/>
          <w:divBdr>
            <w:top w:val="none" w:sz="0" w:space="0" w:color="auto"/>
            <w:left w:val="none" w:sz="0" w:space="0" w:color="auto"/>
            <w:bottom w:val="none" w:sz="0" w:space="0" w:color="auto"/>
            <w:right w:val="none" w:sz="0" w:space="0" w:color="auto"/>
          </w:divBdr>
        </w:div>
      </w:divsChild>
    </w:div>
    <w:div w:id="1773284232">
      <w:bodyDiv w:val="1"/>
      <w:marLeft w:val="0"/>
      <w:marRight w:val="0"/>
      <w:marTop w:val="0"/>
      <w:marBottom w:val="0"/>
      <w:divBdr>
        <w:top w:val="none" w:sz="0" w:space="0" w:color="auto"/>
        <w:left w:val="none" w:sz="0" w:space="0" w:color="auto"/>
        <w:bottom w:val="none" w:sz="0" w:space="0" w:color="auto"/>
        <w:right w:val="none" w:sz="0" w:space="0" w:color="auto"/>
      </w:divBdr>
      <w:divsChild>
        <w:div w:id="1002585849">
          <w:marLeft w:val="0"/>
          <w:marRight w:val="0"/>
          <w:marTop w:val="0"/>
          <w:marBottom w:val="0"/>
          <w:divBdr>
            <w:top w:val="none" w:sz="0" w:space="0" w:color="auto"/>
            <w:left w:val="none" w:sz="0" w:space="0" w:color="auto"/>
            <w:bottom w:val="none" w:sz="0" w:space="0" w:color="auto"/>
            <w:right w:val="none" w:sz="0" w:space="0" w:color="auto"/>
          </w:divBdr>
        </w:div>
      </w:divsChild>
    </w:div>
    <w:div w:id="1779834785">
      <w:bodyDiv w:val="1"/>
      <w:marLeft w:val="0"/>
      <w:marRight w:val="0"/>
      <w:marTop w:val="0"/>
      <w:marBottom w:val="0"/>
      <w:divBdr>
        <w:top w:val="none" w:sz="0" w:space="0" w:color="auto"/>
        <w:left w:val="none" w:sz="0" w:space="0" w:color="auto"/>
        <w:bottom w:val="none" w:sz="0" w:space="0" w:color="auto"/>
        <w:right w:val="none" w:sz="0" w:space="0" w:color="auto"/>
      </w:divBdr>
      <w:divsChild>
        <w:div w:id="405298889">
          <w:marLeft w:val="0"/>
          <w:marRight w:val="0"/>
          <w:marTop w:val="0"/>
          <w:marBottom w:val="0"/>
          <w:divBdr>
            <w:top w:val="none" w:sz="0" w:space="0" w:color="auto"/>
            <w:left w:val="none" w:sz="0" w:space="0" w:color="auto"/>
            <w:bottom w:val="none" w:sz="0" w:space="0" w:color="auto"/>
            <w:right w:val="none" w:sz="0" w:space="0" w:color="auto"/>
          </w:divBdr>
        </w:div>
      </w:divsChild>
    </w:div>
    <w:div w:id="1785424894">
      <w:bodyDiv w:val="1"/>
      <w:marLeft w:val="0"/>
      <w:marRight w:val="0"/>
      <w:marTop w:val="0"/>
      <w:marBottom w:val="0"/>
      <w:divBdr>
        <w:top w:val="none" w:sz="0" w:space="0" w:color="auto"/>
        <w:left w:val="none" w:sz="0" w:space="0" w:color="auto"/>
        <w:bottom w:val="none" w:sz="0" w:space="0" w:color="auto"/>
        <w:right w:val="none" w:sz="0" w:space="0" w:color="auto"/>
      </w:divBdr>
      <w:divsChild>
        <w:div w:id="391932945">
          <w:marLeft w:val="0"/>
          <w:marRight w:val="0"/>
          <w:marTop w:val="0"/>
          <w:marBottom w:val="0"/>
          <w:divBdr>
            <w:top w:val="none" w:sz="0" w:space="0" w:color="auto"/>
            <w:left w:val="none" w:sz="0" w:space="0" w:color="auto"/>
            <w:bottom w:val="none" w:sz="0" w:space="0" w:color="auto"/>
            <w:right w:val="none" w:sz="0" w:space="0" w:color="auto"/>
          </w:divBdr>
        </w:div>
      </w:divsChild>
    </w:div>
    <w:div w:id="1788814363">
      <w:bodyDiv w:val="1"/>
      <w:marLeft w:val="0"/>
      <w:marRight w:val="0"/>
      <w:marTop w:val="0"/>
      <w:marBottom w:val="0"/>
      <w:divBdr>
        <w:top w:val="none" w:sz="0" w:space="0" w:color="auto"/>
        <w:left w:val="none" w:sz="0" w:space="0" w:color="auto"/>
        <w:bottom w:val="none" w:sz="0" w:space="0" w:color="auto"/>
        <w:right w:val="none" w:sz="0" w:space="0" w:color="auto"/>
      </w:divBdr>
      <w:divsChild>
        <w:div w:id="426123606">
          <w:marLeft w:val="0"/>
          <w:marRight w:val="0"/>
          <w:marTop w:val="0"/>
          <w:marBottom w:val="0"/>
          <w:divBdr>
            <w:top w:val="none" w:sz="0" w:space="0" w:color="auto"/>
            <w:left w:val="none" w:sz="0" w:space="0" w:color="auto"/>
            <w:bottom w:val="none" w:sz="0" w:space="0" w:color="auto"/>
            <w:right w:val="none" w:sz="0" w:space="0" w:color="auto"/>
          </w:divBdr>
        </w:div>
      </w:divsChild>
    </w:div>
    <w:div w:id="1792237861">
      <w:bodyDiv w:val="1"/>
      <w:marLeft w:val="0"/>
      <w:marRight w:val="0"/>
      <w:marTop w:val="0"/>
      <w:marBottom w:val="0"/>
      <w:divBdr>
        <w:top w:val="none" w:sz="0" w:space="0" w:color="auto"/>
        <w:left w:val="none" w:sz="0" w:space="0" w:color="auto"/>
        <w:bottom w:val="none" w:sz="0" w:space="0" w:color="auto"/>
        <w:right w:val="none" w:sz="0" w:space="0" w:color="auto"/>
      </w:divBdr>
      <w:divsChild>
        <w:div w:id="1635912707">
          <w:marLeft w:val="0"/>
          <w:marRight w:val="0"/>
          <w:marTop w:val="0"/>
          <w:marBottom w:val="0"/>
          <w:divBdr>
            <w:top w:val="none" w:sz="0" w:space="0" w:color="auto"/>
            <w:left w:val="none" w:sz="0" w:space="0" w:color="auto"/>
            <w:bottom w:val="none" w:sz="0" w:space="0" w:color="auto"/>
            <w:right w:val="none" w:sz="0" w:space="0" w:color="auto"/>
          </w:divBdr>
        </w:div>
      </w:divsChild>
    </w:div>
    <w:div w:id="1795715590">
      <w:bodyDiv w:val="1"/>
      <w:marLeft w:val="0"/>
      <w:marRight w:val="0"/>
      <w:marTop w:val="0"/>
      <w:marBottom w:val="0"/>
      <w:divBdr>
        <w:top w:val="none" w:sz="0" w:space="0" w:color="auto"/>
        <w:left w:val="none" w:sz="0" w:space="0" w:color="auto"/>
        <w:bottom w:val="none" w:sz="0" w:space="0" w:color="auto"/>
        <w:right w:val="none" w:sz="0" w:space="0" w:color="auto"/>
      </w:divBdr>
      <w:divsChild>
        <w:div w:id="1832021659">
          <w:marLeft w:val="0"/>
          <w:marRight w:val="0"/>
          <w:marTop w:val="0"/>
          <w:marBottom w:val="0"/>
          <w:divBdr>
            <w:top w:val="none" w:sz="0" w:space="0" w:color="auto"/>
            <w:left w:val="none" w:sz="0" w:space="0" w:color="auto"/>
            <w:bottom w:val="none" w:sz="0" w:space="0" w:color="auto"/>
            <w:right w:val="none" w:sz="0" w:space="0" w:color="auto"/>
          </w:divBdr>
        </w:div>
      </w:divsChild>
    </w:div>
    <w:div w:id="1802458910">
      <w:bodyDiv w:val="1"/>
      <w:marLeft w:val="0"/>
      <w:marRight w:val="0"/>
      <w:marTop w:val="0"/>
      <w:marBottom w:val="0"/>
      <w:divBdr>
        <w:top w:val="none" w:sz="0" w:space="0" w:color="auto"/>
        <w:left w:val="none" w:sz="0" w:space="0" w:color="auto"/>
        <w:bottom w:val="none" w:sz="0" w:space="0" w:color="auto"/>
        <w:right w:val="none" w:sz="0" w:space="0" w:color="auto"/>
      </w:divBdr>
      <w:divsChild>
        <w:div w:id="523517402">
          <w:marLeft w:val="0"/>
          <w:marRight w:val="0"/>
          <w:marTop w:val="0"/>
          <w:marBottom w:val="0"/>
          <w:divBdr>
            <w:top w:val="none" w:sz="0" w:space="0" w:color="auto"/>
            <w:left w:val="none" w:sz="0" w:space="0" w:color="auto"/>
            <w:bottom w:val="none" w:sz="0" w:space="0" w:color="auto"/>
            <w:right w:val="none" w:sz="0" w:space="0" w:color="auto"/>
          </w:divBdr>
        </w:div>
      </w:divsChild>
    </w:div>
    <w:div w:id="1805388184">
      <w:bodyDiv w:val="1"/>
      <w:marLeft w:val="0"/>
      <w:marRight w:val="0"/>
      <w:marTop w:val="0"/>
      <w:marBottom w:val="0"/>
      <w:divBdr>
        <w:top w:val="none" w:sz="0" w:space="0" w:color="auto"/>
        <w:left w:val="none" w:sz="0" w:space="0" w:color="auto"/>
        <w:bottom w:val="none" w:sz="0" w:space="0" w:color="auto"/>
        <w:right w:val="none" w:sz="0" w:space="0" w:color="auto"/>
      </w:divBdr>
      <w:divsChild>
        <w:div w:id="1587420318">
          <w:marLeft w:val="0"/>
          <w:marRight w:val="0"/>
          <w:marTop w:val="0"/>
          <w:marBottom w:val="0"/>
          <w:divBdr>
            <w:top w:val="none" w:sz="0" w:space="0" w:color="auto"/>
            <w:left w:val="none" w:sz="0" w:space="0" w:color="auto"/>
            <w:bottom w:val="none" w:sz="0" w:space="0" w:color="auto"/>
            <w:right w:val="none" w:sz="0" w:space="0" w:color="auto"/>
          </w:divBdr>
        </w:div>
      </w:divsChild>
    </w:div>
    <w:div w:id="1819958548">
      <w:bodyDiv w:val="1"/>
      <w:marLeft w:val="0"/>
      <w:marRight w:val="0"/>
      <w:marTop w:val="0"/>
      <w:marBottom w:val="0"/>
      <w:divBdr>
        <w:top w:val="none" w:sz="0" w:space="0" w:color="auto"/>
        <w:left w:val="none" w:sz="0" w:space="0" w:color="auto"/>
        <w:bottom w:val="none" w:sz="0" w:space="0" w:color="auto"/>
        <w:right w:val="none" w:sz="0" w:space="0" w:color="auto"/>
      </w:divBdr>
      <w:divsChild>
        <w:div w:id="549340935">
          <w:marLeft w:val="0"/>
          <w:marRight w:val="0"/>
          <w:marTop w:val="0"/>
          <w:marBottom w:val="0"/>
          <w:divBdr>
            <w:top w:val="none" w:sz="0" w:space="0" w:color="auto"/>
            <w:left w:val="none" w:sz="0" w:space="0" w:color="auto"/>
            <w:bottom w:val="none" w:sz="0" w:space="0" w:color="auto"/>
            <w:right w:val="none" w:sz="0" w:space="0" w:color="auto"/>
          </w:divBdr>
        </w:div>
      </w:divsChild>
    </w:div>
    <w:div w:id="1824854828">
      <w:bodyDiv w:val="1"/>
      <w:marLeft w:val="0"/>
      <w:marRight w:val="0"/>
      <w:marTop w:val="0"/>
      <w:marBottom w:val="0"/>
      <w:divBdr>
        <w:top w:val="none" w:sz="0" w:space="0" w:color="auto"/>
        <w:left w:val="none" w:sz="0" w:space="0" w:color="auto"/>
        <w:bottom w:val="none" w:sz="0" w:space="0" w:color="auto"/>
        <w:right w:val="none" w:sz="0" w:space="0" w:color="auto"/>
      </w:divBdr>
      <w:divsChild>
        <w:div w:id="1854293840">
          <w:marLeft w:val="0"/>
          <w:marRight w:val="0"/>
          <w:marTop w:val="0"/>
          <w:marBottom w:val="0"/>
          <w:divBdr>
            <w:top w:val="none" w:sz="0" w:space="0" w:color="auto"/>
            <w:left w:val="none" w:sz="0" w:space="0" w:color="auto"/>
            <w:bottom w:val="none" w:sz="0" w:space="0" w:color="auto"/>
            <w:right w:val="none" w:sz="0" w:space="0" w:color="auto"/>
          </w:divBdr>
        </w:div>
      </w:divsChild>
    </w:div>
    <w:div w:id="1829662323">
      <w:bodyDiv w:val="1"/>
      <w:marLeft w:val="0"/>
      <w:marRight w:val="0"/>
      <w:marTop w:val="0"/>
      <w:marBottom w:val="0"/>
      <w:divBdr>
        <w:top w:val="none" w:sz="0" w:space="0" w:color="auto"/>
        <w:left w:val="none" w:sz="0" w:space="0" w:color="auto"/>
        <w:bottom w:val="none" w:sz="0" w:space="0" w:color="auto"/>
        <w:right w:val="none" w:sz="0" w:space="0" w:color="auto"/>
      </w:divBdr>
      <w:divsChild>
        <w:div w:id="378088290">
          <w:marLeft w:val="0"/>
          <w:marRight w:val="0"/>
          <w:marTop w:val="0"/>
          <w:marBottom w:val="0"/>
          <w:divBdr>
            <w:top w:val="none" w:sz="0" w:space="0" w:color="auto"/>
            <w:left w:val="none" w:sz="0" w:space="0" w:color="auto"/>
            <w:bottom w:val="none" w:sz="0" w:space="0" w:color="auto"/>
            <w:right w:val="none" w:sz="0" w:space="0" w:color="auto"/>
          </w:divBdr>
        </w:div>
      </w:divsChild>
    </w:div>
    <w:div w:id="1830514432">
      <w:bodyDiv w:val="1"/>
      <w:marLeft w:val="0"/>
      <w:marRight w:val="0"/>
      <w:marTop w:val="0"/>
      <w:marBottom w:val="0"/>
      <w:divBdr>
        <w:top w:val="none" w:sz="0" w:space="0" w:color="auto"/>
        <w:left w:val="none" w:sz="0" w:space="0" w:color="auto"/>
        <w:bottom w:val="none" w:sz="0" w:space="0" w:color="auto"/>
        <w:right w:val="none" w:sz="0" w:space="0" w:color="auto"/>
      </w:divBdr>
      <w:divsChild>
        <w:div w:id="504514955">
          <w:marLeft w:val="0"/>
          <w:marRight w:val="0"/>
          <w:marTop w:val="0"/>
          <w:marBottom w:val="0"/>
          <w:divBdr>
            <w:top w:val="none" w:sz="0" w:space="0" w:color="auto"/>
            <w:left w:val="none" w:sz="0" w:space="0" w:color="auto"/>
            <w:bottom w:val="none" w:sz="0" w:space="0" w:color="auto"/>
            <w:right w:val="none" w:sz="0" w:space="0" w:color="auto"/>
          </w:divBdr>
        </w:div>
      </w:divsChild>
    </w:div>
    <w:div w:id="1845708771">
      <w:bodyDiv w:val="1"/>
      <w:marLeft w:val="0"/>
      <w:marRight w:val="0"/>
      <w:marTop w:val="0"/>
      <w:marBottom w:val="0"/>
      <w:divBdr>
        <w:top w:val="none" w:sz="0" w:space="0" w:color="auto"/>
        <w:left w:val="none" w:sz="0" w:space="0" w:color="auto"/>
        <w:bottom w:val="none" w:sz="0" w:space="0" w:color="auto"/>
        <w:right w:val="none" w:sz="0" w:space="0" w:color="auto"/>
      </w:divBdr>
      <w:divsChild>
        <w:div w:id="1555969811">
          <w:marLeft w:val="0"/>
          <w:marRight w:val="0"/>
          <w:marTop w:val="0"/>
          <w:marBottom w:val="0"/>
          <w:divBdr>
            <w:top w:val="none" w:sz="0" w:space="0" w:color="auto"/>
            <w:left w:val="none" w:sz="0" w:space="0" w:color="auto"/>
            <w:bottom w:val="none" w:sz="0" w:space="0" w:color="auto"/>
            <w:right w:val="none" w:sz="0" w:space="0" w:color="auto"/>
          </w:divBdr>
        </w:div>
      </w:divsChild>
    </w:div>
    <w:div w:id="1856384917">
      <w:bodyDiv w:val="1"/>
      <w:marLeft w:val="0"/>
      <w:marRight w:val="0"/>
      <w:marTop w:val="0"/>
      <w:marBottom w:val="0"/>
      <w:divBdr>
        <w:top w:val="none" w:sz="0" w:space="0" w:color="auto"/>
        <w:left w:val="none" w:sz="0" w:space="0" w:color="auto"/>
        <w:bottom w:val="none" w:sz="0" w:space="0" w:color="auto"/>
        <w:right w:val="none" w:sz="0" w:space="0" w:color="auto"/>
      </w:divBdr>
      <w:divsChild>
        <w:div w:id="183567303">
          <w:marLeft w:val="0"/>
          <w:marRight w:val="0"/>
          <w:marTop w:val="0"/>
          <w:marBottom w:val="0"/>
          <w:divBdr>
            <w:top w:val="none" w:sz="0" w:space="0" w:color="auto"/>
            <w:left w:val="none" w:sz="0" w:space="0" w:color="auto"/>
            <w:bottom w:val="none" w:sz="0" w:space="0" w:color="auto"/>
            <w:right w:val="none" w:sz="0" w:space="0" w:color="auto"/>
          </w:divBdr>
        </w:div>
      </w:divsChild>
    </w:div>
    <w:div w:id="1868522980">
      <w:bodyDiv w:val="1"/>
      <w:marLeft w:val="0"/>
      <w:marRight w:val="0"/>
      <w:marTop w:val="0"/>
      <w:marBottom w:val="0"/>
      <w:divBdr>
        <w:top w:val="none" w:sz="0" w:space="0" w:color="auto"/>
        <w:left w:val="none" w:sz="0" w:space="0" w:color="auto"/>
        <w:bottom w:val="none" w:sz="0" w:space="0" w:color="auto"/>
        <w:right w:val="none" w:sz="0" w:space="0" w:color="auto"/>
      </w:divBdr>
      <w:divsChild>
        <w:div w:id="190531962">
          <w:marLeft w:val="0"/>
          <w:marRight w:val="0"/>
          <w:marTop w:val="0"/>
          <w:marBottom w:val="0"/>
          <w:divBdr>
            <w:top w:val="none" w:sz="0" w:space="0" w:color="auto"/>
            <w:left w:val="none" w:sz="0" w:space="0" w:color="auto"/>
            <w:bottom w:val="none" w:sz="0" w:space="0" w:color="auto"/>
            <w:right w:val="none" w:sz="0" w:space="0" w:color="auto"/>
          </w:divBdr>
        </w:div>
      </w:divsChild>
    </w:div>
    <w:div w:id="1871604503">
      <w:bodyDiv w:val="1"/>
      <w:marLeft w:val="0"/>
      <w:marRight w:val="0"/>
      <w:marTop w:val="0"/>
      <w:marBottom w:val="0"/>
      <w:divBdr>
        <w:top w:val="none" w:sz="0" w:space="0" w:color="auto"/>
        <w:left w:val="none" w:sz="0" w:space="0" w:color="auto"/>
        <w:bottom w:val="none" w:sz="0" w:space="0" w:color="auto"/>
        <w:right w:val="none" w:sz="0" w:space="0" w:color="auto"/>
      </w:divBdr>
      <w:divsChild>
        <w:div w:id="1542936862">
          <w:marLeft w:val="0"/>
          <w:marRight w:val="0"/>
          <w:marTop w:val="0"/>
          <w:marBottom w:val="0"/>
          <w:divBdr>
            <w:top w:val="none" w:sz="0" w:space="0" w:color="auto"/>
            <w:left w:val="none" w:sz="0" w:space="0" w:color="auto"/>
            <w:bottom w:val="none" w:sz="0" w:space="0" w:color="auto"/>
            <w:right w:val="none" w:sz="0" w:space="0" w:color="auto"/>
          </w:divBdr>
        </w:div>
      </w:divsChild>
    </w:div>
    <w:div w:id="1875193031">
      <w:bodyDiv w:val="1"/>
      <w:marLeft w:val="0"/>
      <w:marRight w:val="0"/>
      <w:marTop w:val="0"/>
      <w:marBottom w:val="0"/>
      <w:divBdr>
        <w:top w:val="none" w:sz="0" w:space="0" w:color="auto"/>
        <w:left w:val="none" w:sz="0" w:space="0" w:color="auto"/>
        <w:bottom w:val="none" w:sz="0" w:space="0" w:color="auto"/>
        <w:right w:val="none" w:sz="0" w:space="0" w:color="auto"/>
      </w:divBdr>
      <w:divsChild>
        <w:div w:id="886841155">
          <w:marLeft w:val="0"/>
          <w:marRight w:val="0"/>
          <w:marTop w:val="0"/>
          <w:marBottom w:val="0"/>
          <w:divBdr>
            <w:top w:val="none" w:sz="0" w:space="0" w:color="auto"/>
            <w:left w:val="none" w:sz="0" w:space="0" w:color="auto"/>
            <w:bottom w:val="none" w:sz="0" w:space="0" w:color="auto"/>
            <w:right w:val="none" w:sz="0" w:space="0" w:color="auto"/>
          </w:divBdr>
        </w:div>
      </w:divsChild>
    </w:div>
    <w:div w:id="1885291561">
      <w:bodyDiv w:val="1"/>
      <w:marLeft w:val="0"/>
      <w:marRight w:val="0"/>
      <w:marTop w:val="0"/>
      <w:marBottom w:val="0"/>
      <w:divBdr>
        <w:top w:val="none" w:sz="0" w:space="0" w:color="auto"/>
        <w:left w:val="none" w:sz="0" w:space="0" w:color="auto"/>
        <w:bottom w:val="none" w:sz="0" w:space="0" w:color="auto"/>
        <w:right w:val="none" w:sz="0" w:space="0" w:color="auto"/>
      </w:divBdr>
      <w:divsChild>
        <w:div w:id="1076509663">
          <w:marLeft w:val="0"/>
          <w:marRight w:val="0"/>
          <w:marTop w:val="0"/>
          <w:marBottom w:val="0"/>
          <w:divBdr>
            <w:top w:val="none" w:sz="0" w:space="0" w:color="auto"/>
            <w:left w:val="none" w:sz="0" w:space="0" w:color="auto"/>
            <w:bottom w:val="none" w:sz="0" w:space="0" w:color="auto"/>
            <w:right w:val="none" w:sz="0" w:space="0" w:color="auto"/>
          </w:divBdr>
        </w:div>
      </w:divsChild>
    </w:div>
    <w:div w:id="1892184865">
      <w:bodyDiv w:val="1"/>
      <w:marLeft w:val="0"/>
      <w:marRight w:val="0"/>
      <w:marTop w:val="0"/>
      <w:marBottom w:val="0"/>
      <w:divBdr>
        <w:top w:val="none" w:sz="0" w:space="0" w:color="auto"/>
        <w:left w:val="none" w:sz="0" w:space="0" w:color="auto"/>
        <w:bottom w:val="none" w:sz="0" w:space="0" w:color="auto"/>
        <w:right w:val="none" w:sz="0" w:space="0" w:color="auto"/>
      </w:divBdr>
      <w:divsChild>
        <w:div w:id="1157188162">
          <w:marLeft w:val="0"/>
          <w:marRight w:val="0"/>
          <w:marTop w:val="0"/>
          <w:marBottom w:val="0"/>
          <w:divBdr>
            <w:top w:val="none" w:sz="0" w:space="0" w:color="auto"/>
            <w:left w:val="none" w:sz="0" w:space="0" w:color="auto"/>
            <w:bottom w:val="none" w:sz="0" w:space="0" w:color="auto"/>
            <w:right w:val="none" w:sz="0" w:space="0" w:color="auto"/>
          </w:divBdr>
        </w:div>
      </w:divsChild>
    </w:div>
    <w:div w:id="1894270544">
      <w:bodyDiv w:val="1"/>
      <w:marLeft w:val="0"/>
      <w:marRight w:val="0"/>
      <w:marTop w:val="0"/>
      <w:marBottom w:val="0"/>
      <w:divBdr>
        <w:top w:val="none" w:sz="0" w:space="0" w:color="auto"/>
        <w:left w:val="none" w:sz="0" w:space="0" w:color="auto"/>
        <w:bottom w:val="none" w:sz="0" w:space="0" w:color="auto"/>
        <w:right w:val="none" w:sz="0" w:space="0" w:color="auto"/>
      </w:divBdr>
      <w:divsChild>
        <w:div w:id="244343851">
          <w:marLeft w:val="0"/>
          <w:marRight w:val="0"/>
          <w:marTop w:val="0"/>
          <w:marBottom w:val="0"/>
          <w:divBdr>
            <w:top w:val="none" w:sz="0" w:space="0" w:color="auto"/>
            <w:left w:val="none" w:sz="0" w:space="0" w:color="auto"/>
            <w:bottom w:val="none" w:sz="0" w:space="0" w:color="auto"/>
            <w:right w:val="none" w:sz="0" w:space="0" w:color="auto"/>
          </w:divBdr>
        </w:div>
      </w:divsChild>
    </w:div>
    <w:div w:id="1897398508">
      <w:bodyDiv w:val="1"/>
      <w:marLeft w:val="0"/>
      <w:marRight w:val="0"/>
      <w:marTop w:val="0"/>
      <w:marBottom w:val="0"/>
      <w:divBdr>
        <w:top w:val="none" w:sz="0" w:space="0" w:color="auto"/>
        <w:left w:val="none" w:sz="0" w:space="0" w:color="auto"/>
        <w:bottom w:val="none" w:sz="0" w:space="0" w:color="auto"/>
        <w:right w:val="none" w:sz="0" w:space="0" w:color="auto"/>
      </w:divBdr>
      <w:divsChild>
        <w:div w:id="109014550">
          <w:marLeft w:val="0"/>
          <w:marRight w:val="0"/>
          <w:marTop w:val="0"/>
          <w:marBottom w:val="0"/>
          <w:divBdr>
            <w:top w:val="none" w:sz="0" w:space="0" w:color="auto"/>
            <w:left w:val="none" w:sz="0" w:space="0" w:color="auto"/>
            <w:bottom w:val="none" w:sz="0" w:space="0" w:color="auto"/>
            <w:right w:val="none" w:sz="0" w:space="0" w:color="auto"/>
          </w:divBdr>
        </w:div>
      </w:divsChild>
    </w:div>
    <w:div w:id="1901557609">
      <w:bodyDiv w:val="1"/>
      <w:marLeft w:val="0"/>
      <w:marRight w:val="0"/>
      <w:marTop w:val="0"/>
      <w:marBottom w:val="0"/>
      <w:divBdr>
        <w:top w:val="none" w:sz="0" w:space="0" w:color="auto"/>
        <w:left w:val="none" w:sz="0" w:space="0" w:color="auto"/>
        <w:bottom w:val="none" w:sz="0" w:space="0" w:color="auto"/>
        <w:right w:val="none" w:sz="0" w:space="0" w:color="auto"/>
      </w:divBdr>
      <w:divsChild>
        <w:div w:id="1073353829">
          <w:marLeft w:val="0"/>
          <w:marRight w:val="0"/>
          <w:marTop w:val="0"/>
          <w:marBottom w:val="0"/>
          <w:divBdr>
            <w:top w:val="none" w:sz="0" w:space="0" w:color="auto"/>
            <w:left w:val="none" w:sz="0" w:space="0" w:color="auto"/>
            <w:bottom w:val="none" w:sz="0" w:space="0" w:color="auto"/>
            <w:right w:val="none" w:sz="0" w:space="0" w:color="auto"/>
          </w:divBdr>
        </w:div>
      </w:divsChild>
    </w:div>
    <w:div w:id="1904246118">
      <w:bodyDiv w:val="1"/>
      <w:marLeft w:val="0"/>
      <w:marRight w:val="0"/>
      <w:marTop w:val="0"/>
      <w:marBottom w:val="0"/>
      <w:divBdr>
        <w:top w:val="none" w:sz="0" w:space="0" w:color="auto"/>
        <w:left w:val="none" w:sz="0" w:space="0" w:color="auto"/>
        <w:bottom w:val="none" w:sz="0" w:space="0" w:color="auto"/>
        <w:right w:val="none" w:sz="0" w:space="0" w:color="auto"/>
      </w:divBdr>
      <w:divsChild>
        <w:div w:id="1527675645">
          <w:marLeft w:val="0"/>
          <w:marRight w:val="0"/>
          <w:marTop w:val="0"/>
          <w:marBottom w:val="0"/>
          <w:divBdr>
            <w:top w:val="none" w:sz="0" w:space="0" w:color="auto"/>
            <w:left w:val="none" w:sz="0" w:space="0" w:color="auto"/>
            <w:bottom w:val="none" w:sz="0" w:space="0" w:color="auto"/>
            <w:right w:val="none" w:sz="0" w:space="0" w:color="auto"/>
          </w:divBdr>
        </w:div>
      </w:divsChild>
    </w:div>
    <w:div w:id="1911383001">
      <w:bodyDiv w:val="1"/>
      <w:marLeft w:val="0"/>
      <w:marRight w:val="0"/>
      <w:marTop w:val="0"/>
      <w:marBottom w:val="0"/>
      <w:divBdr>
        <w:top w:val="none" w:sz="0" w:space="0" w:color="auto"/>
        <w:left w:val="none" w:sz="0" w:space="0" w:color="auto"/>
        <w:bottom w:val="none" w:sz="0" w:space="0" w:color="auto"/>
        <w:right w:val="none" w:sz="0" w:space="0" w:color="auto"/>
      </w:divBdr>
      <w:divsChild>
        <w:div w:id="2096508497">
          <w:marLeft w:val="0"/>
          <w:marRight w:val="0"/>
          <w:marTop w:val="0"/>
          <w:marBottom w:val="0"/>
          <w:divBdr>
            <w:top w:val="none" w:sz="0" w:space="0" w:color="auto"/>
            <w:left w:val="none" w:sz="0" w:space="0" w:color="auto"/>
            <w:bottom w:val="none" w:sz="0" w:space="0" w:color="auto"/>
            <w:right w:val="none" w:sz="0" w:space="0" w:color="auto"/>
          </w:divBdr>
        </w:div>
      </w:divsChild>
    </w:div>
    <w:div w:id="1912889645">
      <w:bodyDiv w:val="1"/>
      <w:marLeft w:val="0"/>
      <w:marRight w:val="0"/>
      <w:marTop w:val="0"/>
      <w:marBottom w:val="0"/>
      <w:divBdr>
        <w:top w:val="none" w:sz="0" w:space="0" w:color="auto"/>
        <w:left w:val="none" w:sz="0" w:space="0" w:color="auto"/>
        <w:bottom w:val="none" w:sz="0" w:space="0" w:color="auto"/>
        <w:right w:val="none" w:sz="0" w:space="0" w:color="auto"/>
      </w:divBdr>
      <w:divsChild>
        <w:div w:id="1796868350">
          <w:marLeft w:val="0"/>
          <w:marRight w:val="0"/>
          <w:marTop w:val="0"/>
          <w:marBottom w:val="0"/>
          <w:divBdr>
            <w:top w:val="none" w:sz="0" w:space="0" w:color="auto"/>
            <w:left w:val="none" w:sz="0" w:space="0" w:color="auto"/>
            <w:bottom w:val="none" w:sz="0" w:space="0" w:color="auto"/>
            <w:right w:val="none" w:sz="0" w:space="0" w:color="auto"/>
          </w:divBdr>
        </w:div>
      </w:divsChild>
    </w:div>
    <w:div w:id="1916547281">
      <w:bodyDiv w:val="1"/>
      <w:marLeft w:val="0"/>
      <w:marRight w:val="0"/>
      <w:marTop w:val="0"/>
      <w:marBottom w:val="0"/>
      <w:divBdr>
        <w:top w:val="none" w:sz="0" w:space="0" w:color="auto"/>
        <w:left w:val="none" w:sz="0" w:space="0" w:color="auto"/>
        <w:bottom w:val="none" w:sz="0" w:space="0" w:color="auto"/>
        <w:right w:val="none" w:sz="0" w:space="0" w:color="auto"/>
      </w:divBdr>
      <w:divsChild>
        <w:div w:id="1322779084">
          <w:marLeft w:val="0"/>
          <w:marRight w:val="0"/>
          <w:marTop w:val="0"/>
          <w:marBottom w:val="0"/>
          <w:divBdr>
            <w:top w:val="none" w:sz="0" w:space="0" w:color="auto"/>
            <w:left w:val="none" w:sz="0" w:space="0" w:color="auto"/>
            <w:bottom w:val="none" w:sz="0" w:space="0" w:color="auto"/>
            <w:right w:val="none" w:sz="0" w:space="0" w:color="auto"/>
          </w:divBdr>
        </w:div>
      </w:divsChild>
    </w:div>
    <w:div w:id="1917397185">
      <w:bodyDiv w:val="1"/>
      <w:marLeft w:val="0"/>
      <w:marRight w:val="0"/>
      <w:marTop w:val="0"/>
      <w:marBottom w:val="0"/>
      <w:divBdr>
        <w:top w:val="none" w:sz="0" w:space="0" w:color="auto"/>
        <w:left w:val="none" w:sz="0" w:space="0" w:color="auto"/>
        <w:bottom w:val="none" w:sz="0" w:space="0" w:color="auto"/>
        <w:right w:val="none" w:sz="0" w:space="0" w:color="auto"/>
      </w:divBdr>
      <w:divsChild>
        <w:div w:id="1369180250">
          <w:marLeft w:val="0"/>
          <w:marRight w:val="0"/>
          <w:marTop w:val="0"/>
          <w:marBottom w:val="0"/>
          <w:divBdr>
            <w:top w:val="none" w:sz="0" w:space="0" w:color="auto"/>
            <w:left w:val="none" w:sz="0" w:space="0" w:color="auto"/>
            <w:bottom w:val="none" w:sz="0" w:space="0" w:color="auto"/>
            <w:right w:val="none" w:sz="0" w:space="0" w:color="auto"/>
          </w:divBdr>
        </w:div>
      </w:divsChild>
    </w:div>
    <w:div w:id="1922643866">
      <w:bodyDiv w:val="1"/>
      <w:marLeft w:val="0"/>
      <w:marRight w:val="0"/>
      <w:marTop w:val="0"/>
      <w:marBottom w:val="0"/>
      <w:divBdr>
        <w:top w:val="none" w:sz="0" w:space="0" w:color="auto"/>
        <w:left w:val="none" w:sz="0" w:space="0" w:color="auto"/>
        <w:bottom w:val="none" w:sz="0" w:space="0" w:color="auto"/>
        <w:right w:val="none" w:sz="0" w:space="0" w:color="auto"/>
      </w:divBdr>
      <w:divsChild>
        <w:div w:id="170800205">
          <w:marLeft w:val="0"/>
          <w:marRight w:val="0"/>
          <w:marTop w:val="0"/>
          <w:marBottom w:val="0"/>
          <w:divBdr>
            <w:top w:val="none" w:sz="0" w:space="0" w:color="auto"/>
            <w:left w:val="none" w:sz="0" w:space="0" w:color="auto"/>
            <w:bottom w:val="none" w:sz="0" w:space="0" w:color="auto"/>
            <w:right w:val="none" w:sz="0" w:space="0" w:color="auto"/>
          </w:divBdr>
        </w:div>
      </w:divsChild>
    </w:div>
    <w:div w:id="1922987460">
      <w:bodyDiv w:val="1"/>
      <w:marLeft w:val="0"/>
      <w:marRight w:val="0"/>
      <w:marTop w:val="0"/>
      <w:marBottom w:val="0"/>
      <w:divBdr>
        <w:top w:val="none" w:sz="0" w:space="0" w:color="auto"/>
        <w:left w:val="none" w:sz="0" w:space="0" w:color="auto"/>
        <w:bottom w:val="none" w:sz="0" w:space="0" w:color="auto"/>
        <w:right w:val="none" w:sz="0" w:space="0" w:color="auto"/>
      </w:divBdr>
    </w:div>
    <w:div w:id="1928804801">
      <w:bodyDiv w:val="1"/>
      <w:marLeft w:val="0"/>
      <w:marRight w:val="0"/>
      <w:marTop w:val="0"/>
      <w:marBottom w:val="0"/>
      <w:divBdr>
        <w:top w:val="none" w:sz="0" w:space="0" w:color="auto"/>
        <w:left w:val="none" w:sz="0" w:space="0" w:color="auto"/>
        <w:bottom w:val="none" w:sz="0" w:space="0" w:color="auto"/>
        <w:right w:val="none" w:sz="0" w:space="0" w:color="auto"/>
      </w:divBdr>
      <w:divsChild>
        <w:div w:id="1890261183">
          <w:marLeft w:val="0"/>
          <w:marRight w:val="0"/>
          <w:marTop w:val="0"/>
          <w:marBottom w:val="0"/>
          <w:divBdr>
            <w:top w:val="none" w:sz="0" w:space="0" w:color="auto"/>
            <w:left w:val="none" w:sz="0" w:space="0" w:color="auto"/>
            <w:bottom w:val="none" w:sz="0" w:space="0" w:color="auto"/>
            <w:right w:val="none" w:sz="0" w:space="0" w:color="auto"/>
          </w:divBdr>
        </w:div>
      </w:divsChild>
    </w:div>
    <w:div w:id="1934123678">
      <w:bodyDiv w:val="1"/>
      <w:marLeft w:val="0"/>
      <w:marRight w:val="0"/>
      <w:marTop w:val="0"/>
      <w:marBottom w:val="0"/>
      <w:divBdr>
        <w:top w:val="none" w:sz="0" w:space="0" w:color="auto"/>
        <w:left w:val="none" w:sz="0" w:space="0" w:color="auto"/>
        <w:bottom w:val="none" w:sz="0" w:space="0" w:color="auto"/>
        <w:right w:val="none" w:sz="0" w:space="0" w:color="auto"/>
      </w:divBdr>
      <w:divsChild>
        <w:div w:id="1785153294">
          <w:marLeft w:val="0"/>
          <w:marRight w:val="0"/>
          <w:marTop w:val="0"/>
          <w:marBottom w:val="0"/>
          <w:divBdr>
            <w:top w:val="none" w:sz="0" w:space="0" w:color="auto"/>
            <w:left w:val="none" w:sz="0" w:space="0" w:color="auto"/>
            <w:bottom w:val="none" w:sz="0" w:space="0" w:color="auto"/>
            <w:right w:val="none" w:sz="0" w:space="0" w:color="auto"/>
          </w:divBdr>
        </w:div>
      </w:divsChild>
    </w:div>
    <w:div w:id="1936328553">
      <w:bodyDiv w:val="1"/>
      <w:marLeft w:val="0"/>
      <w:marRight w:val="0"/>
      <w:marTop w:val="0"/>
      <w:marBottom w:val="0"/>
      <w:divBdr>
        <w:top w:val="none" w:sz="0" w:space="0" w:color="auto"/>
        <w:left w:val="none" w:sz="0" w:space="0" w:color="auto"/>
        <w:bottom w:val="none" w:sz="0" w:space="0" w:color="auto"/>
        <w:right w:val="none" w:sz="0" w:space="0" w:color="auto"/>
      </w:divBdr>
      <w:divsChild>
        <w:div w:id="1528372245">
          <w:marLeft w:val="0"/>
          <w:marRight w:val="0"/>
          <w:marTop w:val="0"/>
          <w:marBottom w:val="0"/>
          <w:divBdr>
            <w:top w:val="none" w:sz="0" w:space="0" w:color="auto"/>
            <w:left w:val="none" w:sz="0" w:space="0" w:color="auto"/>
            <w:bottom w:val="none" w:sz="0" w:space="0" w:color="auto"/>
            <w:right w:val="none" w:sz="0" w:space="0" w:color="auto"/>
          </w:divBdr>
        </w:div>
      </w:divsChild>
    </w:div>
    <w:div w:id="1939604732">
      <w:bodyDiv w:val="1"/>
      <w:marLeft w:val="0"/>
      <w:marRight w:val="0"/>
      <w:marTop w:val="0"/>
      <w:marBottom w:val="0"/>
      <w:divBdr>
        <w:top w:val="none" w:sz="0" w:space="0" w:color="auto"/>
        <w:left w:val="none" w:sz="0" w:space="0" w:color="auto"/>
        <w:bottom w:val="none" w:sz="0" w:space="0" w:color="auto"/>
        <w:right w:val="none" w:sz="0" w:space="0" w:color="auto"/>
      </w:divBdr>
      <w:divsChild>
        <w:div w:id="1675108587">
          <w:marLeft w:val="0"/>
          <w:marRight w:val="0"/>
          <w:marTop w:val="0"/>
          <w:marBottom w:val="0"/>
          <w:divBdr>
            <w:top w:val="none" w:sz="0" w:space="0" w:color="auto"/>
            <w:left w:val="none" w:sz="0" w:space="0" w:color="auto"/>
            <w:bottom w:val="none" w:sz="0" w:space="0" w:color="auto"/>
            <w:right w:val="none" w:sz="0" w:space="0" w:color="auto"/>
          </w:divBdr>
        </w:div>
      </w:divsChild>
    </w:div>
    <w:div w:id="1971737967">
      <w:bodyDiv w:val="1"/>
      <w:marLeft w:val="0"/>
      <w:marRight w:val="0"/>
      <w:marTop w:val="0"/>
      <w:marBottom w:val="0"/>
      <w:divBdr>
        <w:top w:val="none" w:sz="0" w:space="0" w:color="auto"/>
        <w:left w:val="none" w:sz="0" w:space="0" w:color="auto"/>
        <w:bottom w:val="none" w:sz="0" w:space="0" w:color="auto"/>
        <w:right w:val="none" w:sz="0" w:space="0" w:color="auto"/>
      </w:divBdr>
      <w:divsChild>
        <w:div w:id="505487719">
          <w:marLeft w:val="0"/>
          <w:marRight w:val="0"/>
          <w:marTop w:val="0"/>
          <w:marBottom w:val="0"/>
          <w:divBdr>
            <w:top w:val="none" w:sz="0" w:space="0" w:color="auto"/>
            <w:left w:val="none" w:sz="0" w:space="0" w:color="auto"/>
            <w:bottom w:val="none" w:sz="0" w:space="0" w:color="auto"/>
            <w:right w:val="none" w:sz="0" w:space="0" w:color="auto"/>
          </w:divBdr>
        </w:div>
      </w:divsChild>
    </w:div>
    <w:div w:id="1973779486">
      <w:bodyDiv w:val="1"/>
      <w:marLeft w:val="0"/>
      <w:marRight w:val="0"/>
      <w:marTop w:val="0"/>
      <w:marBottom w:val="0"/>
      <w:divBdr>
        <w:top w:val="none" w:sz="0" w:space="0" w:color="auto"/>
        <w:left w:val="none" w:sz="0" w:space="0" w:color="auto"/>
        <w:bottom w:val="none" w:sz="0" w:space="0" w:color="auto"/>
        <w:right w:val="none" w:sz="0" w:space="0" w:color="auto"/>
      </w:divBdr>
      <w:divsChild>
        <w:div w:id="1246763897">
          <w:marLeft w:val="0"/>
          <w:marRight w:val="0"/>
          <w:marTop w:val="0"/>
          <w:marBottom w:val="0"/>
          <w:divBdr>
            <w:top w:val="none" w:sz="0" w:space="0" w:color="auto"/>
            <w:left w:val="none" w:sz="0" w:space="0" w:color="auto"/>
            <w:bottom w:val="none" w:sz="0" w:space="0" w:color="auto"/>
            <w:right w:val="none" w:sz="0" w:space="0" w:color="auto"/>
          </w:divBdr>
        </w:div>
      </w:divsChild>
    </w:div>
    <w:div w:id="1978294467">
      <w:bodyDiv w:val="1"/>
      <w:marLeft w:val="0"/>
      <w:marRight w:val="0"/>
      <w:marTop w:val="0"/>
      <w:marBottom w:val="0"/>
      <w:divBdr>
        <w:top w:val="none" w:sz="0" w:space="0" w:color="auto"/>
        <w:left w:val="none" w:sz="0" w:space="0" w:color="auto"/>
        <w:bottom w:val="none" w:sz="0" w:space="0" w:color="auto"/>
        <w:right w:val="none" w:sz="0" w:space="0" w:color="auto"/>
      </w:divBdr>
      <w:divsChild>
        <w:div w:id="1006175279">
          <w:marLeft w:val="0"/>
          <w:marRight w:val="0"/>
          <w:marTop w:val="0"/>
          <w:marBottom w:val="0"/>
          <w:divBdr>
            <w:top w:val="none" w:sz="0" w:space="0" w:color="auto"/>
            <w:left w:val="none" w:sz="0" w:space="0" w:color="auto"/>
            <w:bottom w:val="none" w:sz="0" w:space="0" w:color="auto"/>
            <w:right w:val="none" w:sz="0" w:space="0" w:color="auto"/>
          </w:divBdr>
        </w:div>
      </w:divsChild>
    </w:div>
    <w:div w:id="1978561419">
      <w:bodyDiv w:val="1"/>
      <w:marLeft w:val="0"/>
      <w:marRight w:val="0"/>
      <w:marTop w:val="0"/>
      <w:marBottom w:val="0"/>
      <w:divBdr>
        <w:top w:val="none" w:sz="0" w:space="0" w:color="auto"/>
        <w:left w:val="none" w:sz="0" w:space="0" w:color="auto"/>
        <w:bottom w:val="none" w:sz="0" w:space="0" w:color="auto"/>
        <w:right w:val="none" w:sz="0" w:space="0" w:color="auto"/>
      </w:divBdr>
      <w:divsChild>
        <w:div w:id="67508239">
          <w:marLeft w:val="0"/>
          <w:marRight w:val="0"/>
          <w:marTop w:val="0"/>
          <w:marBottom w:val="0"/>
          <w:divBdr>
            <w:top w:val="none" w:sz="0" w:space="0" w:color="auto"/>
            <w:left w:val="none" w:sz="0" w:space="0" w:color="auto"/>
            <w:bottom w:val="none" w:sz="0" w:space="0" w:color="auto"/>
            <w:right w:val="none" w:sz="0" w:space="0" w:color="auto"/>
          </w:divBdr>
        </w:div>
      </w:divsChild>
    </w:div>
    <w:div w:id="1982491919">
      <w:bodyDiv w:val="1"/>
      <w:marLeft w:val="0"/>
      <w:marRight w:val="0"/>
      <w:marTop w:val="0"/>
      <w:marBottom w:val="0"/>
      <w:divBdr>
        <w:top w:val="none" w:sz="0" w:space="0" w:color="auto"/>
        <w:left w:val="none" w:sz="0" w:space="0" w:color="auto"/>
        <w:bottom w:val="none" w:sz="0" w:space="0" w:color="auto"/>
        <w:right w:val="none" w:sz="0" w:space="0" w:color="auto"/>
      </w:divBdr>
      <w:divsChild>
        <w:div w:id="1560901210">
          <w:marLeft w:val="0"/>
          <w:marRight w:val="0"/>
          <w:marTop w:val="0"/>
          <w:marBottom w:val="0"/>
          <w:divBdr>
            <w:top w:val="none" w:sz="0" w:space="0" w:color="auto"/>
            <w:left w:val="none" w:sz="0" w:space="0" w:color="auto"/>
            <w:bottom w:val="none" w:sz="0" w:space="0" w:color="auto"/>
            <w:right w:val="none" w:sz="0" w:space="0" w:color="auto"/>
          </w:divBdr>
        </w:div>
      </w:divsChild>
    </w:div>
    <w:div w:id="1993949383">
      <w:bodyDiv w:val="1"/>
      <w:marLeft w:val="0"/>
      <w:marRight w:val="0"/>
      <w:marTop w:val="0"/>
      <w:marBottom w:val="0"/>
      <w:divBdr>
        <w:top w:val="none" w:sz="0" w:space="0" w:color="auto"/>
        <w:left w:val="none" w:sz="0" w:space="0" w:color="auto"/>
        <w:bottom w:val="none" w:sz="0" w:space="0" w:color="auto"/>
        <w:right w:val="none" w:sz="0" w:space="0" w:color="auto"/>
      </w:divBdr>
      <w:divsChild>
        <w:div w:id="49036018">
          <w:marLeft w:val="0"/>
          <w:marRight w:val="0"/>
          <w:marTop w:val="0"/>
          <w:marBottom w:val="0"/>
          <w:divBdr>
            <w:top w:val="none" w:sz="0" w:space="0" w:color="auto"/>
            <w:left w:val="none" w:sz="0" w:space="0" w:color="auto"/>
            <w:bottom w:val="none" w:sz="0" w:space="0" w:color="auto"/>
            <w:right w:val="none" w:sz="0" w:space="0" w:color="auto"/>
          </w:divBdr>
        </w:div>
      </w:divsChild>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sChild>
        <w:div w:id="1069959113">
          <w:marLeft w:val="0"/>
          <w:marRight w:val="0"/>
          <w:marTop w:val="0"/>
          <w:marBottom w:val="0"/>
          <w:divBdr>
            <w:top w:val="none" w:sz="0" w:space="0" w:color="auto"/>
            <w:left w:val="none" w:sz="0" w:space="0" w:color="auto"/>
            <w:bottom w:val="none" w:sz="0" w:space="0" w:color="auto"/>
            <w:right w:val="none" w:sz="0" w:space="0" w:color="auto"/>
          </w:divBdr>
        </w:div>
      </w:divsChild>
    </w:div>
    <w:div w:id="2000033546">
      <w:bodyDiv w:val="1"/>
      <w:marLeft w:val="0"/>
      <w:marRight w:val="0"/>
      <w:marTop w:val="0"/>
      <w:marBottom w:val="0"/>
      <w:divBdr>
        <w:top w:val="none" w:sz="0" w:space="0" w:color="auto"/>
        <w:left w:val="none" w:sz="0" w:space="0" w:color="auto"/>
        <w:bottom w:val="none" w:sz="0" w:space="0" w:color="auto"/>
        <w:right w:val="none" w:sz="0" w:space="0" w:color="auto"/>
      </w:divBdr>
      <w:divsChild>
        <w:div w:id="1894195582">
          <w:marLeft w:val="0"/>
          <w:marRight w:val="0"/>
          <w:marTop w:val="0"/>
          <w:marBottom w:val="0"/>
          <w:divBdr>
            <w:top w:val="none" w:sz="0" w:space="0" w:color="auto"/>
            <w:left w:val="none" w:sz="0" w:space="0" w:color="auto"/>
            <w:bottom w:val="none" w:sz="0" w:space="0" w:color="auto"/>
            <w:right w:val="none" w:sz="0" w:space="0" w:color="auto"/>
          </w:divBdr>
        </w:div>
      </w:divsChild>
    </w:div>
    <w:div w:id="2000039516">
      <w:bodyDiv w:val="1"/>
      <w:marLeft w:val="0"/>
      <w:marRight w:val="0"/>
      <w:marTop w:val="0"/>
      <w:marBottom w:val="0"/>
      <w:divBdr>
        <w:top w:val="none" w:sz="0" w:space="0" w:color="auto"/>
        <w:left w:val="none" w:sz="0" w:space="0" w:color="auto"/>
        <w:bottom w:val="none" w:sz="0" w:space="0" w:color="auto"/>
        <w:right w:val="none" w:sz="0" w:space="0" w:color="auto"/>
      </w:divBdr>
      <w:divsChild>
        <w:div w:id="911504779">
          <w:marLeft w:val="0"/>
          <w:marRight w:val="0"/>
          <w:marTop w:val="0"/>
          <w:marBottom w:val="0"/>
          <w:divBdr>
            <w:top w:val="none" w:sz="0" w:space="0" w:color="auto"/>
            <w:left w:val="none" w:sz="0" w:space="0" w:color="auto"/>
            <w:bottom w:val="none" w:sz="0" w:space="0" w:color="auto"/>
            <w:right w:val="none" w:sz="0" w:space="0" w:color="auto"/>
          </w:divBdr>
        </w:div>
      </w:divsChild>
    </w:div>
    <w:div w:id="2004091465">
      <w:bodyDiv w:val="1"/>
      <w:marLeft w:val="0"/>
      <w:marRight w:val="0"/>
      <w:marTop w:val="0"/>
      <w:marBottom w:val="0"/>
      <w:divBdr>
        <w:top w:val="none" w:sz="0" w:space="0" w:color="auto"/>
        <w:left w:val="none" w:sz="0" w:space="0" w:color="auto"/>
        <w:bottom w:val="none" w:sz="0" w:space="0" w:color="auto"/>
        <w:right w:val="none" w:sz="0" w:space="0" w:color="auto"/>
      </w:divBdr>
      <w:divsChild>
        <w:div w:id="207302215">
          <w:marLeft w:val="0"/>
          <w:marRight w:val="0"/>
          <w:marTop w:val="0"/>
          <w:marBottom w:val="0"/>
          <w:divBdr>
            <w:top w:val="none" w:sz="0" w:space="0" w:color="auto"/>
            <w:left w:val="none" w:sz="0" w:space="0" w:color="auto"/>
            <w:bottom w:val="none" w:sz="0" w:space="0" w:color="auto"/>
            <w:right w:val="none" w:sz="0" w:space="0" w:color="auto"/>
          </w:divBdr>
        </w:div>
      </w:divsChild>
    </w:div>
    <w:div w:id="2011761352">
      <w:bodyDiv w:val="1"/>
      <w:marLeft w:val="0"/>
      <w:marRight w:val="0"/>
      <w:marTop w:val="0"/>
      <w:marBottom w:val="0"/>
      <w:divBdr>
        <w:top w:val="none" w:sz="0" w:space="0" w:color="auto"/>
        <w:left w:val="none" w:sz="0" w:space="0" w:color="auto"/>
        <w:bottom w:val="none" w:sz="0" w:space="0" w:color="auto"/>
        <w:right w:val="none" w:sz="0" w:space="0" w:color="auto"/>
      </w:divBdr>
      <w:divsChild>
        <w:div w:id="1537231587">
          <w:marLeft w:val="0"/>
          <w:marRight w:val="0"/>
          <w:marTop w:val="0"/>
          <w:marBottom w:val="0"/>
          <w:divBdr>
            <w:top w:val="none" w:sz="0" w:space="0" w:color="auto"/>
            <w:left w:val="none" w:sz="0" w:space="0" w:color="auto"/>
            <w:bottom w:val="none" w:sz="0" w:space="0" w:color="auto"/>
            <w:right w:val="none" w:sz="0" w:space="0" w:color="auto"/>
          </w:divBdr>
        </w:div>
      </w:divsChild>
    </w:div>
    <w:div w:id="2020690742">
      <w:bodyDiv w:val="1"/>
      <w:marLeft w:val="0"/>
      <w:marRight w:val="0"/>
      <w:marTop w:val="0"/>
      <w:marBottom w:val="0"/>
      <w:divBdr>
        <w:top w:val="none" w:sz="0" w:space="0" w:color="auto"/>
        <w:left w:val="none" w:sz="0" w:space="0" w:color="auto"/>
        <w:bottom w:val="none" w:sz="0" w:space="0" w:color="auto"/>
        <w:right w:val="none" w:sz="0" w:space="0" w:color="auto"/>
      </w:divBdr>
      <w:divsChild>
        <w:div w:id="949512656">
          <w:marLeft w:val="0"/>
          <w:marRight w:val="0"/>
          <w:marTop w:val="0"/>
          <w:marBottom w:val="0"/>
          <w:divBdr>
            <w:top w:val="none" w:sz="0" w:space="0" w:color="auto"/>
            <w:left w:val="none" w:sz="0" w:space="0" w:color="auto"/>
            <w:bottom w:val="none" w:sz="0" w:space="0" w:color="auto"/>
            <w:right w:val="none" w:sz="0" w:space="0" w:color="auto"/>
          </w:divBdr>
        </w:div>
      </w:divsChild>
    </w:div>
    <w:div w:id="2027291136">
      <w:bodyDiv w:val="1"/>
      <w:marLeft w:val="0"/>
      <w:marRight w:val="0"/>
      <w:marTop w:val="0"/>
      <w:marBottom w:val="0"/>
      <w:divBdr>
        <w:top w:val="none" w:sz="0" w:space="0" w:color="auto"/>
        <w:left w:val="none" w:sz="0" w:space="0" w:color="auto"/>
        <w:bottom w:val="none" w:sz="0" w:space="0" w:color="auto"/>
        <w:right w:val="none" w:sz="0" w:space="0" w:color="auto"/>
      </w:divBdr>
    </w:div>
    <w:div w:id="2033609146">
      <w:bodyDiv w:val="1"/>
      <w:marLeft w:val="0"/>
      <w:marRight w:val="0"/>
      <w:marTop w:val="0"/>
      <w:marBottom w:val="0"/>
      <w:divBdr>
        <w:top w:val="none" w:sz="0" w:space="0" w:color="auto"/>
        <w:left w:val="none" w:sz="0" w:space="0" w:color="auto"/>
        <w:bottom w:val="none" w:sz="0" w:space="0" w:color="auto"/>
        <w:right w:val="none" w:sz="0" w:space="0" w:color="auto"/>
      </w:divBdr>
      <w:divsChild>
        <w:div w:id="870385214">
          <w:marLeft w:val="0"/>
          <w:marRight w:val="0"/>
          <w:marTop w:val="0"/>
          <w:marBottom w:val="0"/>
          <w:divBdr>
            <w:top w:val="none" w:sz="0" w:space="0" w:color="auto"/>
            <w:left w:val="none" w:sz="0" w:space="0" w:color="auto"/>
            <w:bottom w:val="none" w:sz="0" w:space="0" w:color="auto"/>
            <w:right w:val="none" w:sz="0" w:space="0" w:color="auto"/>
          </w:divBdr>
        </w:div>
      </w:divsChild>
    </w:div>
    <w:div w:id="2038265623">
      <w:bodyDiv w:val="1"/>
      <w:marLeft w:val="0"/>
      <w:marRight w:val="0"/>
      <w:marTop w:val="0"/>
      <w:marBottom w:val="0"/>
      <w:divBdr>
        <w:top w:val="none" w:sz="0" w:space="0" w:color="auto"/>
        <w:left w:val="none" w:sz="0" w:space="0" w:color="auto"/>
        <w:bottom w:val="none" w:sz="0" w:space="0" w:color="auto"/>
        <w:right w:val="none" w:sz="0" w:space="0" w:color="auto"/>
      </w:divBdr>
      <w:divsChild>
        <w:div w:id="2050912260">
          <w:marLeft w:val="0"/>
          <w:marRight w:val="0"/>
          <w:marTop w:val="0"/>
          <w:marBottom w:val="0"/>
          <w:divBdr>
            <w:top w:val="none" w:sz="0" w:space="0" w:color="auto"/>
            <w:left w:val="none" w:sz="0" w:space="0" w:color="auto"/>
            <w:bottom w:val="none" w:sz="0" w:space="0" w:color="auto"/>
            <w:right w:val="none" w:sz="0" w:space="0" w:color="auto"/>
          </w:divBdr>
        </w:div>
      </w:divsChild>
    </w:div>
    <w:div w:id="2045135871">
      <w:bodyDiv w:val="1"/>
      <w:marLeft w:val="0"/>
      <w:marRight w:val="0"/>
      <w:marTop w:val="0"/>
      <w:marBottom w:val="0"/>
      <w:divBdr>
        <w:top w:val="none" w:sz="0" w:space="0" w:color="auto"/>
        <w:left w:val="none" w:sz="0" w:space="0" w:color="auto"/>
        <w:bottom w:val="none" w:sz="0" w:space="0" w:color="auto"/>
        <w:right w:val="none" w:sz="0" w:space="0" w:color="auto"/>
      </w:divBdr>
      <w:divsChild>
        <w:div w:id="1380351375">
          <w:marLeft w:val="0"/>
          <w:marRight w:val="0"/>
          <w:marTop w:val="0"/>
          <w:marBottom w:val="0"/>
          <w:divBdr>
            <w:top w:val="none" w:sz="0" w:space="0" w:color="auto"/>
            <w:left w:val="none" w:sz="0" w:space="0" w:color="auto"/>
            <w:bottom w:val="none" w:sz="0" w:space="0" w:color="auto"/>
            <w:right w:val="none" w:sz="0" w:space="0" w:color="auto"/>
          </w:divBdr>
        </w:div>
      </w:divsChild>
    </w:div>
    <w:div w:id="2050178887">
      <w:bodyDiv w:val="1"/>
      <w:marLeft w:val="0"/>
      <w:marRight w:val="0"/>
      <w:marTop w:val="0"/>
      <w:marBottom w:val="0"/>
      <w:divBdr>
        <w:top w:val="none" w:sz="0" w:space="0" w:color="auto"/>
        <w:left w:val="none" w:sz="0" w:space="0" w:color="auto"/>
        <w:bottom w:val="none" w:sz="0" w:space="0" w:color="auto"/>
        <w:right w:val="none" w:sz="0" w:space="0" w:color="auto"/>
      </w:divBdr>
      <w:divsChild>
        <w:div w:id="2080007752">
          <w:marLeft w:val="0"/>
          <w:marRight w:val="0"/>
          <w:marTop w:val="0"/>
          <w:marBottom w:val="0"/>
          <w:divBdr>
            <w:top w:val="none" w:sz="0" w:space="0" w:color="auto"/>
            <w:left w:val="none" w:sz="0" w:space="0" w:color="auto"/>
            <w:bottom w:val="none" w:sz="0" w:space="0" w:color="auto"/>
            <w:right w:val="none" w:sz="0" w:space="0" w:color="auto"/>
          </w:divBdr>
        </w:div>
      </w:divsChild>
    </w:div>
    <w:div w:id="2064132942">
      <w:bodyDiv w:val="1"/>
      <w:marLeft w:val="0"/>
      <w:marRight w:val="0"/>
      <w:marTop w:val="0"/>
      <w:marBottom w:val="0"/>
      <w:divBdr>
        <w:top w:val="none" w:sz="0" w:space="0" w:color="auto"/>
        <w:left w:val="none" w:sz="0" w:space="0" w:color="auto"/>
        <w:bottom w:val="none" w:sz="0" w:space="0" w:color="auto"/>
        <w:right w:val="none" w:sz="0" w:space="0" w:color="auto"/>
      </w:divBdr>
      <w:divsChild>
        <w:div w:id="55787454">
          <w:marLeft w:val="0"/>
          <w:marRight w:val="0"/>
          <w:marTop w:val="0"/>
          <w:marBottom w:val="0"/>
          <w:divBdr>
            <w:top w:val="none" w:sz="0" w:space="0" w:color="auto"/>
            <w:left w:val="none" w:sz="0" w:space="0" w:color="auto"/>
            <w:bottom w:val="none" w:sz="0" w:space="0" w:color="auto"/>
            <w:right w:val="none" w:sz="0" w:space="0" w:color="auto"/>
          </w:divBdr>
        </w:div>
      </w:divsChild>
    </w:div>
    <w:div w:id="2081904539">
      <w:bodyDiv w:val="1"/>
      <w:marLeft w:val="0"/>
      <w:marRight w:val="0"/>
      <w:marTop w:val="0"/>
      <w:marBottom w:val="0"/>
      <w:divBdr>
        <w:top w:val="none" w:sz="0" w:space="0" w:color="auto"/>
        <w:left w:val="none" w:sz="0" w:space="0" w:color="auto"/>
        <w:bottom w:val="none" w:sz="0" w:space="0" w:color="auto"/>
        <w:right w:val="none" w:sz="0" w:space="0" w:color="auto"/>
      </w:divBdr>
      <w:divsChild>
        <w:div w:id="1659766024">
          <w:marLeft w:val="0"/>
          <w:marRight w:val="0"/>
          <w:marTop w:val="0"/>
          <w:marBottom w:val="0"/>
          <w:divBdr>
            <w:top w:val="none" w:sz="0" w:space="0" w:color="auto"/>
            <w:left w:val="none" w:sz="0" w:space="0" w:color="auto"/>
            <w:bottom w:val="none" w:sz="0" w:space="0" w:color="auto"/>
            <w:right w:val="none" w:sz="0" w:space="0" w:color="auto"/>
          </w:divBdr>
        </w:div>
      </w:divsChild>
    </w:div>
    <w:div w:id="2094356431">
      <w:bodyDiv w:val="1"/>
      <w:marLeft w:val="0"/>
      <w:marRight w:val="0"/>
      <w:marTop w:val="0"/>
      <w:marBottom w:val="0"/>
      <w:divBdr>
        <w:top w:val="none" w:sz="0" w:space="0" w:color="auto"/>
        <w:left w:val="none" w:sz="0" w:space="0" w:color="auto"/>
        <w:bottom w:val="none" w:sz="0" w:space="0" w:color="auto"/>
        <w:right w:val="none" w:sz="0" w:space="0" w:color="auto"/>
      </w:divBdr>
      <w:divsChild>
        <w:div w:id="9183791">
          <w:marLeft w:val="0"/>
          <w:marRight w:val="0"/>
          <w:marTop w:val="0"/>
          <w:marBottom w:val="0"/>
          <w:divBdr>
            <w:top w:val="none" w:sz="0" w:space="0" w:color="auto"/>
            <w:left w:val="none" w:sz="0" w:space="0" w:color="auto"/>
            <w:bottom w:val="none" w:sz="0" w:space="0" w:color="auto"/>
            <w:right w:val="none" w:sz="0" w:space="0" w:color="auto"/>
          </w:divBdr>
        </w:div>
      </w:divsChild>
    </w:div>
    <w:div w:id="2099666627">
      <w:bodyDiv w:val="1"/>
      <w:marLeft w:val="0"/>
      <w:marRight w:val="0"/>
      <w:marTop w:val="0"/>
      <w:marBottom w:val="0"/>
      <w:divBdr>
        <w:top w:val="none" w:sz="0" w:space="0" w:color="auto"/>
        <w:left w:val="none" w:sz="0" w:space="0" w:color="auto"/>
        <w:bottom w:val="none" w:sz="0" w:space="0" w:color="auto"/>
        <w:right w:val="none" w:sz="0" w:space="0" w:color="auto"/>
      </w:divBdr>
      <w:divsChild>
        <w:div w:id="123698742">
          <w:marLeft w:val="0"/>
          <w:marRight w:val="0"/>
          <w:marTop w:val="0"/>
          <w:marBottom w:val="0"/>
          <w:divBdr>
            <w:top w:val="none" w:sz="0" w:space="0" w:color="auto"/>
            <w:left w:val="none" w:sz="0" w:space="0" w:color="auto"/>
            <w:bottom w:val="none" w:sz="0" w:space="0" w:color="auto"/>
            <w:right w:val="none" w:sz="0" w:space="0" w:color="auto"/>
          </w:divBdr>
        </w:div>
      </w:divsChild>
    </w:div>
    <w:div w:id="2106919125">
      <w:bodyDiv w:val="1"/>
      <w:marLeft w:val="0"/>
      <w:marRight w:val="0"/>
      <w:marTop w:val="0"/>
      <w:marBottom w:val="0"/>
      <w:divBdr>
        <w:top w:val="none" w:sz="0" w:space="0" w:color="auto"/>
        <w:left w:val="none" w:sz="0" w:space="0" w:color="auto"/>
        <w:bottom w:val="none" w:sz="0" w:space="0" w:color="auto"/>
        <w:right w:val="none" w:sz="0" w:space="0" w:color="auto"/>
      </w:divBdr>
      <w:divsChild>
        <w:div w:id="857931913">
          <w:marLeft w:val="0"/>
          <w:marRight w:val="0"/>
          <w:marTop w:val="0"/>
          <w:marBottom w:val="0"/>
          <w:divBdr>
            <w:top w:val="none" w:sz="0" w:space="0" w:color="auto"/>
            <w:left w:val="none" w:sz="0" w:space="0" w:color="auto"/>
            <w:bottom w:val="none" w:sz="0" w:space="0" w:color="auto"/>
            <w:right w:val="none" w:sz="0" w:space="0" w:color="auto"/>
          </w:divBdr>
        </w:div>
      </w:divsChild>
    </w:div>
    <w:div w:id="2107073232">
      <w:bodyDiv w:val="1"/>
      <w:marLeft w:val="0"/>
      <w:marRight w:val="0"/>
      <w:marTop w:val="0"/>
      <w:marBottom w:val="0"/>
      <w:divBdr>
        <w:top w:val="none" w:sz="0" w:space="0" w:color="auto"/>
        <w:left w:val="none" w:sz="0" w:space="0" w:color="auto"/>
        <w:bottom w:val="none" w:sz="0" w:space="0" w:color="auto"/>
        <w:right w:val="none" w:sz="0" w:space="0" w:color="auto"/>
      </w:divBdr>
      <w:divsChild>
        <w:div w:id="258216724">
          <w:marLeft w:val="0"/>
          <w:marRight w:val="0"/>
          <w:marTop w:val="0"/>
          <w:marBottom w:val="0"/>
          <w:divBdr>
            <w:top w:val="none" w:sz="0" w:space="0" w:color="auto"/>
            <w:left w:val="none" w:sz="0" w:space="0" w:color="auto"/>
            <w:bottom w:val="none" w:sz="0" w:space="0" w:color="auto"/>
            <w:right w:val="none" w:sz="0" w:space="0" w:color="auto"/>
          </w:divBdr>
        </w:div>
      </w:divsChild>
    </w:div>
    <w:div w:id="2112700887">
      <w:bodyDiv w:val="1"/>
      <w:marLeft w:val="0"/>
      <w:marRight w:val="0"/>
      <w:marTop w:val="0"/>
      <w:marBottom w:val="0"/>
      <w:divBdr>
        <w:top w:val="none" w:sz="0" w:space="0" w:color="auto"/>
        <w:left w:val="none" w:sz="0" w:space="0" w:color="auto"/>
        <w:bottom w:val="none" w:sz="0" w:space="0" w:color="auto"/>
        <w:right w:val="none" w:sz="0" w:space="0" w:color="auto"/>
      </w:divBdr>
      <w:divsChild>
        <w:div w:id="66149489">
          <w:marLeft w:val="0"/>
          <w:marRight w:val="0"/>
          <w:marTop w:val="0"/>
          <w:marBottom w:val="0"/>
          <w:divBdr>
            <w:top w:val="none" w:sz="0" w:space="0" w:color="auto"/>
            <w:left w:val="none" w:sz="0" w:space="0" w:color="auto"/>
            <w:bottom w:val="none" w:sz="0" w:space="0" w:color="auto"/>
            <w:right w:val="none" w:sz="0" w:space="0" w:color="auto"/>
          </w:divBdr>
        </w:div>
      </w:divsChild>
    </w:div>
    <w:div w:id="2119832384">
      <w:bodyDiv w:val="1"/>
      <w:marLeft w:val="0"/>
      <w:marRight w:val="0"/>
      <w:marTop w:val="0"/>
      <w:marBottom w:val="0"/>
      <w:divBdr>
        <w:top w:val="none" w:sz="0" w:space="0" w:color="auto"/>
        <w:left w:val="none" w:sz="0" w:space="0" w:color="auto"/>
        <w:bottom w:val="none" w:sz="0" w:space="0" w:color="auto"/>
        <w:right w:val="none" w:sz="0" w:space="0" w:color="auto"/>
      </w:divBdr>
      <w:divsChild>
        <w:div w:id="13456900">
          <w:marLeft w:val="0"/>
          <w:marRight w:val="0"/>
          <w:marTop w:val="0"/>
          <w:marBottom w:val="0"/>
          <w:divBdr>
            <w:top w:val="none" w:sz="0" w:space="0" w:color="auto"/>
            <w:left w:val="none" w:sz="0" w:space="0" w:color="auto"/>
            <w:bottom w:val="none" w:sz="0" w:space="0" w:color="auto"/>
            <w:right w:val="none" w:sz="0" w:space="0" w:color="auto"/>
          </w:divBdr>
        </w:div>
      </w:divsChild>
    </w:div>
    <w:div w:id="2123456216">
      <w:bodyDiv w:val="1"/>
      <w:marLeft w:val="0"/>
      <w:marRight w:val="0"/>
      <w:marTop w:val="0"/>
      <w:marBottom w:val="0"/>
      <w:divBdr>
        <w:top w:val="none" w:sz="0" w:space="0" w:color="auto"/>
        <w:left w:val="none" w:sz="0" w:space="0" w:color="auto"/>
        <w:bottom w:val="none" w:sz="0" w:space="0" w:color="auto"/>
        <w:right w:val="none" w:sz="0" w:space="0" w:color="auto"/>
      </w:divBdr>
      <w:divsChild>
        <w:div w:id="858273983">
          <w:marLeft w:val="0"/>
          <w:marRight w:val="0"/>
          <w:marTop w:val="0"/>
          <w:marBottom w:val="0"/>
          <w:divBdr>
            <w:top w:val="none" w:sz="0" w:space="0" w:color="auto"/>
            <w:left w:val="none" w:sz="0" w:space="0" w:color="auto"/>
            <w:bottom w:val="none" w:sz="0" w:space="0" w:color="auto"/>
            <w:right w:val="none" w:sz="0" w:space="0" w:color="auto"/>
          </w:divBdr>
        </w:div>
      </w:divsChild>
    </w:div>
    <w:div w:id="2131624015">
      <w:bodyDiv w:val="1"/>
      <w:marLeft w:val="0"/>
      <w:marRight w:val="0"/>
      <w:marTop w:val="0"/>
      <w:marBottom w:val="0"/>
      <w:divBdr>
        <w:top w:val="none" w:sz="0" w:space="0" w:color="auto"/>
        <w:left w:val="none" w:sz="0" w:space="0" w:color="auto"/>
        <w:bottom w:val="none" w:sz="0" w:space="0" w:color="auto"/>
        <w:right w:val="none" w:sz="0" w:space="0" w:color="auto"/>
      </w:divBdr>
      <w:divsChild>
        <w:div w:id="635140635">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hqh.com.c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2C949-1F61-4ACA-805B-717B8E32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6</Pages>
  <Words>1278</Words>
  <Characters>7289</Characters>
  <Application>Microsoft Office Word</Application>
  <DocSecurity>0</DocSecurity>
  <PresentationFormat/>
  <Lines>60</Lines>
  <Paragraphs>17</Paragraphs>
  <Slides>0</Slides>
  <Notes>0</Notes>
  <HiddenSlides>0</HiddenSlides>
  <MMClips>0</MMClips>
  <ScaleCrop>false</ScaleCrop>
  <Company>pp</Company>
  <LinksUpToDate>false</LinksUpToDate>
  <CharactersWithSpaces>8550</CharactersWithSpaces>
  <SharedDoc>false</SharedDoc>
  <HLinks>
    <vt:vector size="6" baseType="variant">
      <vt:variant>
        <vt:i4>2228285</vt:i4>
      </vt:variant>
      <vt:variant>
        <vt:i4>0</vt:i4>
      </vt:variant>
      <vt:variant>
        <vt:i4>0</vt:i4>
      </vt:variant>
      <vt:variant>
        <vt:i4>5</vt:i4>
      </vt:variant>
      <vt:variant>
        <vt:lpwstr>http://www.yhqh.com.cn/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长江精工（600496）</dc:title>
  <dc:creator>nike</dc:creator>
  <cp:lastModifiedBy>王中阳</cp:lastModifiedBy>
  <cp:revision>193</cp:revision>
  <cp:lastPrinted>2013-11-19T00:40:00Z</cp:lastPrinted>
  <dcterms:created xsi:type="dcterms:W3CDTF">2016-06-24T01:32:00Z</dcterms:created>
  <dcterms:modified xsi:type="dcterms:W3CDTF">2017-01-20T00:58:00Z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